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637E0" w:rsidTr="001637E0">
        <w:tc>
          <w:tcPr>
            <w:tcW w:w="4253" w:type="dxa"/>
          </w:tcPr>
          <w:p w:rsidR="001637E0" w:rsidRDefault="001637E0" w:rsidP="0016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1637E0" w:rsidRDefault="001637E0" w:rsidP="0016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1637E0" w:rsidRDefault="001637E0" w:rsidP="0016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1637E0" w:rsidRDefault="001637E0" w:rsidP="0016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1637E0" w:rsidRDefault="001637E0" w:rsidP="001637E0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824CDC" w:rsidRDefault="00501456" w:rsidP="00824CD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824CDC" w:rsidRPr="00824CD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ИСТОРИЯ </w:t>
      </w:r>
      <w:r w:rsidR="00D43A3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КОСТЮМА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C16DA" w:rsidRPr="008C16DA" w:rsidRDefault="008C16DA" w:rsidP="008C16DA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16DA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C1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отношения к костюму, как средству создания сценической образной системы;</w:t>
      </w:r>
    </w:p>
    <w:p w:rsidR="008C16DA" w:rsidRPr="008C16DA" w:rsidRDefault="008C16DA" w:rsidP="008C16DA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8C16DA">
        <w:rPr>
          <w:rFonts w:ascii="Times New Roman" w:eastAsia="Calibri" w:hAnsi="Times New Roman" w:cs="Times New Roman"/>
          <w:sz w:val="24"/>
          <w:szCs w:val="24"/>
        </w:rPr>
        <w:t>: ознакомление с выразительными средствами архитектонических видов искусства; приобретение навыков исследования эстетических идеалов эпохи, выраженных в моде; освоение образного языка костюма.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костюма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677BC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зарубежного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«История», «История зарубежного театра», «История изобразительного искусства»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677B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«История русского театра»,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8C16D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УК2. Способен управлять проектом на всех этапах его жизненного цикла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 xml:space="preserve">УК-2.1. Участвует в разработке концепции проекта 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 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 xml:space="preserve">УК-2.3. Осуществляет мониторинг хода реализации проекта, </w:t>
            </w:r>
            <w:r w:rsidRPr="008C1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методы управления проектом;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основы планирования;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основы психологии;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разрабатывать концепцию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проекта: формулировать цели, задачи,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актуальность, значимость, ожидаемые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результаты и сферу их применения;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представлять возможные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результаты деятельности и планировать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алгоритм их достижения;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составлять план-график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реализации проекта в целом и план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контроля его выполнения;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конструктивно разрешать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проекта необходимыми ресурсами;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навыком публичного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представления результатов творческого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проекта (или отдельных его этапов);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навыком управления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творческим проектом на всех этапах его</w:t>
            </w:r>
          </w:p>
          <w:p w:rsidR="008C16DA" w:rsidRPr="008C16DA" w:rsidRDefault="008C16DA" w:rsidP="008C16DA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C16DA">
              <w:rPr>
                <w:rFonts w:ascii="Times New Roman" w:hAnsi="Times New Roman" w:cs="Times New Roman"/>
                <w:sz w:val="24"/>
                <w:szCs w:val="24"/>
              </w:rPr>
              <w:t>жизненного цикла</w:t>
            </w:r>
          </w:p>
        </w:tc>
      </w:tr>
      <w:tr w:rsidR="008C16D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6DA" w:rsidRPr="00677BCB" w:rsidRDefault="008C16DA" w:rsidP="008C16DA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B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ОПК-1. 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</w:pPr>
            <w:r w:rsidRPr="00677BCB"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t>ОПК-1.2. Анализирует произведение искусства в широком культурно-историческом контексте в совокупности с эстетическими идеями конкретного исторического периода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  <w:b/>
              </w:rPr>
              <w:t xml:space="preserve">Знать: </w:t>
            </w:r>
            <w:r w:rsidRPr="00677BCB">
              <w:rPr>
                <w:rStyle w:val="FontStyle12"/>
              </w:rPr>
              <w:t>историю культуры в широком контексте;</w:t>
            </w:r>
          </w:p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историю и теорию искусства;</w:t>
            </w:r>
          </w:p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  <w:b/>
              </w:rPr>
              <w:t>Уметь:</w:t>
            </w:r>
            <w:r w:rsidRPr="00677BCB">
              <w:rPr>
                <w:rStyle w:val="FontStyle12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определять жанрово-стилевую специфику произведений искусства, их</w:t>
            </w:r>
          </w:p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идейную концепцию;</w:t>
            </w:r>
          </w:p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  <w:b/>
              </w:rPr>
              <w:t>Владеть:</w:t>
            </w:r>
            <w:r w:rsidRPr="00677BCB">
              <w:rPr>
                <w:rStyle w:val="FontStyle12"/>
              </w:rPr>
              <w:t xml:space="preserve"> методикой анализа</w:t>
            </w:r>
          </w:p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произведения искусства;</w:t>
            </w:r>
          </w:p>
          <w:p w:rsidR="008C16DA" w:rsidRPr="00677BCB" w:rsidRDefault="008C16DA" w:rsidP="008C16DA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677BCB">
              <w:rPr>
                <w:rStyle w:val="FontStyle12"/>
              </w:rPr>
              <w:t>профессиональной</w:t>
            </w:r>
          </w:p>
          <w:p w:rsidR="008C16DA" w:rsidRPr="00677BCB" w:rsidRDefault="008C16DA" w:rsidP="008C16D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BCB">
              <w:rPr>
                <w:rStyle w:val="FontStyle12"/>
              </w:rPr>
              <w:t>терминологией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9A19E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8C16DA">
        <w:rPr>
          <w:rFonts w:ascii="Times New Roman" w:hAnsi="Times New Roman" w:cs="Times New Roman"/>
          <w:sz w:val="24"/>
          <w:szCs w:val="24"/>
          <w:lang w:eastAsia="ru-RU"/>
        </w:rPr>
        <w:t>костюма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C16DA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8C16DA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8C16DA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8C16DA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8C16DA">
        <w:rPr>
          <w:rFonts w:ascii="Times New Roman" w:hAnsi="Times New Roman" w:cs="Times New Roman"/>
          <w:sz w:val="24"/>
          <w:szCs w:val="24"/>
        </w:rPr>
        <w:t>38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8C16DA">
        <w:rPr>
          <w:rFonts w:ascii="Times New Roman" w:hAnsi="Times New Roman" w:cs="Times New Roman"/>
          <w:sz w:val="24"/>
          <w:szCs w:val="24"/>
        </w:rPr>
        <w:t>с оценкой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9A19E1" w:rsidRDefault="009A19E1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3088"/>
        <w:gridCol w:w="536"/>
        <w:gridCol w:w="484"/>
        <w:gridCol w:w="555"/>
        <w:gridCol w:w="415"/>
        <w:gridCol w:w="554"/>
        <w:gridCol w:w="9"/>
        <w:gridCol w:w="590"/>
        <w:gridCol w:w="2003"/>
      </w:tblGrid>
      <w:tr w:rsidR="008C16DA" w:rsidRPr="008C16DA" w:rsidTr="001637E0">
        <w:trPr>
          <w:trHeight w:val="1935"/>
        </w:trPr>
        <w:tc>
          <w:tcPr>
            <w:tcW w:w="256" w:type="pct"/>
            <w:vMerge w:val="restart"/>
            <w:shd w:val="clear" w:color="000000" w:fill="D9D9D9"/>
            <w:noWrap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79" w:type="pct"/>
            <w:vMerge w:val="restart"/>
            <w:shd w:val="clear" w:color="000000" w:fill="D9D9D9"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8C16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09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02" w:type="pct"/>
            <w:gridSpan w:val="6"/>
            <w:shd w:val="clear" w:color="000000" w:fill="D9D9D9"/>
            <w:vAlign w:val="bottom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54" w:type="pct"/>
            <w:vMerge w:val="restart"/>
            <w:shd w:val="clear" w:color="000000" w:fill="D9D9D9"/>
            <w:vAlign w:val="bottom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8C16DA" w:rsidRPr="008C16DA" w:rsidTr="001637E0">
        <w:trPr>
          <w:trHeight w:val="630"/>
        </w:trPr>
        <w:tc>
          <w:tcPr>
            <w:tcW w:w="256" w:type="pct"/>
            <w:vMerge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D9D9D9"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ЗЛТ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ЗСТ</w:t>
            </w:r>
          </w:p>
        </w:tc>
        <w:tc>
          <w:tcPr>
            <w:tcW w:w="319" w:type="pct"/>
            <w:shd w:val="clear" w:color="000000" w:fill="D9D9D9"/>
            <w:noWrap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345" w:type="pct"/>
            <w:gridSpan w:val="2"/>
            <w:shd w:val="clear" w:color="000000" w:fill="D9D9D9"/>
            <w:vAlign w:val="center"/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54" w:type="pct"/>
            <w:vMerge/>
            <w:vAlign w:val="center"/>
            <w:hideMark/>
          </w:tcPr>
          <w:p w:rsidR="008C16DA" w:rsidRPr="008C16DA" w:rsidRDefault="008C16DA" w:rsidP="008C16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37E0" w:rsidRPr="008C16DA" w:rsidTr="001637E0">
        <w:trPr>
          <w:trHeight w:val="41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779" w:type="pct"/>
            <w:shd w:val="clear" w:color="auto" w:fill="auto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Костюм – архитектоническая композиция</w:t>
            </w:r>
          </w:p>
        </w:tc>
        <w:tc>
          <w:tcPr>
            <w:tcW w:w="309" w:type="pct"/>
            <w:vMerge w:val="restar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IV</w:t>
            </w: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Входной контроль: тест</w:t>
            </w:r>
          </w:p>
        </w:tc>
      </w:tr>
      <w:tr w:rsidR="001637E0" w:rsidRPr="008C16DA" w:rsidTr="001637E0">
        <w:trPr>
          <w:trHeight w:val="34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79" w:type="pct"/>
            <w:shd w:val="clear" w:color="auto" w:fill="auto"/>
          </w:tcPr>
          <w:p w:rsidR="001637E0" w:rsidRPr="008C16DA" w:rsidRDefault="001637E0" w:rsidP="001637E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Место костюма в сценической композиции.  «Язык» костюма. Функции костюма.</w:t>
            </w:r>
          </w:p>
        </w:tc>
        <w:tc>
          <w:tcPr>
            <w:tcW w:w="309" w:type="pct"/>
            <w:vMerge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spacing w:line="192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Текущий контроль - практическое задание: Эскизы на заданную тему</w:t>
            </w:r>
          </w:p>
        </w:tc>
      </w:tr>
      <w:tr w:rsidR="001637E0" w:rsidRPr="008C16DA" w:rsidTr="001637E0">
        <w:trPr>
          <w:trHeight w:val="385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9" w:type="pct"/>
            <w:shd w:val="clear" w:color="auto" w:fill="auto"/>
          </w:tcPr>
          <w:p w:rsidR="001637E0" w:rsidRPr="008C16DA" w:rsidRDefault="001637E0" w:rsidP="00163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Костюм Древнего мира и              феодального Востока</w:t>
            </w:r>
          </w:p>
        </w:tc>
        <w:tc>
          <w:tcPr>
            <w:tcW w:w="309" w:type="pct"/>
            <w:vMerge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auto" w:fill="auto"/>
          </w:tcPr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Текущий контроль – устный доклад:</w:t>
            </w:r>
          </w:p>
        </w:tc>
      </w:tr>
      <w:tr w:rsidR="001637E0" w:rsidRPr="008C16DA" w:rsidTr="001637E0">
        <w:trPr>
          <w:trHeight w:val="278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79" w:type="pct"/>
            <w:shd w:val="clear" w:color="auto" w:fill="auto"/>
          </w:tcPr>
          <w:p w:rsidR="001637E0" w:rsidRPr="008C16DA" w:rsidRDefault="001637E0" w:rsidP="001637E0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8C16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Костюм европейского                 средневековья</w:t>
            </w:r>
          </w:p>
        </w:tc>
        <w:tc>
          <w:tcPr>
            <w:tcW w:w="309" w:type="pct"/>
            <w:vMerge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Текущий контроль – устный доклад:</w:t>
            </w:r>
          </w:p>
        </w:tc>
      </w:tr>
      <w:tr w:rsidR="001637E0" w:rsidRPr="008C16DA" w:rsidTr="001637E0">
        <w:trPr>
          <w:trHeight w:val="230"/>
        </w:trPr>
        <w:tc>
          <w:tcPr>
            <w:tcW w:w="256" w:type="pct"/>
            <w:vMerge w:val="restar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79" w:type="pct"/>
            <w:vMerge w:val="restart"/>
            <w:shd w:val="clear" w:color="auto" w:fill="auto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8C16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Костюм эпохи Возрождения            </w:t>
            </w:r>
          </w:p>
        </w:tc>
        <w:tc>
          <w:tcPr>
            <w:tcW w:w="309" w:type="pct"/>
            <w:vMerge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 w:val="restar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9" w:type="pct"/>
            <w:vMerge w:val="restar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9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5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vMerge w:val="restart"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Текущий контроль – презентация (3-7 минут):</w:t>
            </w:r>
          </w:p>
          <w:p w:rsidR="001637E0" w:rsidRPr="008C16DA" w:rsidRDefault="001637E0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Текущий контроль – презентация (3-7 минут):</w:t>
            </w:r>
          </w:p>
          <w:p w:rsidR="001637E0" w:rsidRPr="008C16DA" w:rsidRDefault="001637E0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ИСПАНСКИЙ МАНЬЕРИЗМ     (XVI – XVII)</w:t>
            </w:r>
          </w:p>
          <w:p w:rsidR="001637E0" w:rsidRPr="008C16DA" w:rsidRDefault="001637E0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1.Мода испании на полотнах Тициана.</w:t>
            </w:r>
          </w:p>
          <w:p w:rsidR="001637E0" w:rsidRPr="008C16DA" w:rsidRDefault="001637E0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2.Филипп II  и его четвертая жена Анна (испанские монархи)</w:t>
            </w:r>
          </w:p>
          <w:p w:rsidR="001637E0" w:rsidRPr="008C16DA" w:rsidRDefault="001637E0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3.«Испанский воротник», «испанский плащ», «испанский сапог» и испанский дух. (мужская мода испанского маньеризма)</w:t>
            </w:r>
          </w:p>
          <w:p w:rsidR="001637E0" w:rsidRPr="008C16DA" w:rsidRDefault="001637E0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4.Платье испанки – ее моральный кодекс (Испания 16 век)</w:t>
            </w:r>
          </w:p>
          <w:p w:rsidR="001637E0" w:rsidRPr="008C16DA" w:rsidRDefault="001637E0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5.Театр военных действий: германский ландскнехт на военном карнавале.</w:t>
            </w:r>
          </w:p>
          <w:p w:rsidR="001637E0" w:rsidRPr="008C16DA" w:rsidRDefault="001637E0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30-ЛЕТНЯЯ ВОЙНА   ( XVII середина)</w:t>
            </w:r>
          </w:p>
          <w:p w:rsidR="001637E0" w:rsidRPr="008C16DA" w:rsidRDefault="001637E0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1.Петер Пауль Рубенс – голландские черты моды Ренессанса.</w:t>
            </w:r>
          </w:p>
          <w:p w:rsidR="001637E0" w:rsidRPr="008C16DA" w:rsidRDefault="001637E0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2.Мода мушкетеров и их дам.</w:t>
            </w:r>
          </w:p>
          <w:p w:rsidR="001637E0" w:rsidRPr="008C16DA" w:rsidRDefault="001637E0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БАРОККО ( XVII – XVIII  начало)</w:t>
            </w:r>
          </w:p>
          <w:p w:rsidR="001637E0" w:rsidRPr="008C16DA" w:rsidRDefault="001637E0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1.Людовик  XIV – король-солнце – законодатель моды в Европе.</w:t>
            </w:r>
          </w:p>
          <w:p w:rsidR="001637E0" w:rsidRPr="008C16DA" w:rsidRDefault="001637E0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2.Как одевались фаворитки Людовика 14  -  короля-солнце?</w:t>
            </w:r>
          </w:p>
          <w:p w:rsidR="001637E0" w:rsidRPr="008C16DA" w:rsidRDefault="001637E0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3.Барокко – помпезность и </w:t>
            </w: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напыщенность, рококо – интимность и изящество (сравнительный анализ).</w:t>
            </w:r>
          </w:p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4.«Штаны рейнского графа» - писк моды барокко  (мужская придворная мода середины 17 века).</w:t>
            </w:r>
          </w:p>
        </w:tc>
      </w:tr>
      <w:tr w:rsidR="001637E0" w:rsidRPr="008C16DA" w:rsidTr="001637E0">
        <w:trPr>
          <w:trHeight w:val="84"/>
        </w:trPr>
        <w:tc>
          <w:tcPr>
            <w:tcW w:w="256" w:type="pct"/>
            <w:vMerge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vMerge/>
            <w:shd w:val="clear" w:color="auto" w:fill="auto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vMerge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9" w:type="pct"/>
            <w:vMerge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tcBorders>
              <w:top w:val="nil"/>
            </w:tcBorders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0" w:type="pct"/>
            <w:tcBorders>
              <w:top w:val="nil"/>
            </w:tcBorders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vMerge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37E0" w:rsidRPr="008C16DA" w:rsidTr="001637E0">
        <w:trPr>
          <w:trHeight w:val="433"/>
        </w:trPr>
        <w:tc>
          <w:tcPr>
            <w:tcW w:w="256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1779" w:type="pct"/>
            <w:shd w:val="clear" w:color="auto" w:fill="auto"/>
          </w:tcPr>
          <w:p w:rsidR="001637E0" w:rsidRPr="008C16DA" w:rsidRDefault="001637E0" w:rsidP="00163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XVII в.</w:t>
            </w:r>
          </w:p>
        </w:tc>
        <w:tc>
          <w:tcPr>
            <w:tcW w:w="309" w:type="pct"/>
            <w:vMerge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Межсессионный рубежный  контроль – миниконференция. </w:t>
            </w:r>
          </w:p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637E0" w:rsidRPr="008C16DA" w:rsidTr="001637E0">
        <w:trPr>
          <w:trHeight w:val="465"/>
        </w:trPr>
        <w:tc>
          <w:tcPr>
            <w:tcW w:w="256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79" w:type="pct"/>
            <w:shd w:val="clear" w:color="auto" w:fill="auto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8C16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XVIII в.</w:t>
            </w:r>
          </w:p>
        </w:tc>
        <w:tc>
          <w:tcPr>
            <w:tcW w:w="309" w:type="pct"/>
            <w:vMerge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Текущий контроль – практическое задание:</w:t>
            </w:r>
          </w:p>
        </w:tc>
      </w:tr>
      <w:tr w:rsidR="001637E0" w:rsidRPr="008C16DA" w:rsidTr="001637E0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79" w:type="pct"/>
            <w:shd w:val="clear" w:color="auto" w:fill="auto"/>
          </w:tcPr>
          <w:p w:rsidR="001637E0" w:rsidRPr="008C16DA" w:rsidRDefault="001637E0" w:rsidP="00163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XIX в.</w:t>
            </w:r>
          </w:p>
        </w:tc>
        <w:tc>
          <w:tcPr>
            <w:tcW w:w="309" w:type="pct"/>
            <w:vMerge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Текущий контроль – практическое задание: устный опрос преподавателя </w:t>
            </w:r>
          </w:p>
        </w:tc>
      </w:tr>
      <w:tr w:rsidR="001637E0" w:rsidRPr="008C16DA" w:rsidTr="001637E0">
        <w:trPr>
          <w:trHeight w:val="401"/>
        </w:trPr>
        <w:tc>
          <w:tcPr>
            <w:tcW w:w="256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79" w:type="pct"/>
            <w:shd w:val="clear" w:color="auto" w:fill="auto"/>
          </w:tcPr>
          <w:p w:rsidR="001637E0" w:rsidRPr="008C16DA" w:rsidRDefault="001637E0" w:rsidP="001637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XX в.</w:t>
            </w:r>
          </w:p>
        </w:tc>
        <w:tc>
          <w:tcPr>
            <w:tcW w:w="309" w:type="pct"/>
            <w:vMerge/>
            <w:vAlign w:val="center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7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9" w:type="pct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40" w:type="pct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auto" w:fill="auto"/>
            <w:noWrap/>
            <w:vAlign w:val="bottom"/>
          </w:tcPr>
          <w:p w:rsidR="001637E0" w:rsidRPr="008C16DA" w:rsidRDefault="001637E0" w:rsidP="001637E0">
            <w:pPr>
              <w:tabs>
                <w:tab w:val="num" w:pos="360"/>
              </w:tabs>
              <w:spacing w:line="192" w:lineRule="auto"/>
              <w:jc w:val="both"/>
              <w:outlineLvl w:val="0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Коллоквиум</w:t>
            </w:r>
          </w:p>
        </w:tc>
      </w:tr>
      <w:tr w:rsidR="001637E0" w:rsidRPr="008C16DA" w:rsidTr="001637E0">
        <w:trPr>
          <w:trHeight w:val="345"/>
        </w:trPr>
        <w:tc>
          <w:tcPr>
            <w:tcW w:w="256" w:type="pct"/>
            <w:shd w:val="clear" w:color="000000" w:fill="FFFFFF"/>
            <w:noWrap/>
            <w:vAlign w:val="bottom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79" w:type="pct"/>
            <w:shd w:val="clear" w:color="auto" w:fill="auto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309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9" w:type="pct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4" w:type="pct"/>
            <w:gridSpan w:val="2"/>
            <w:shd w:val="clear" w:color="000000" w:fill="FFFFFF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340" w:type="pct"/>
            <w:shd w:val="clear" w:color="000000" w:fill="FFFFFF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54" w:type="pct"/>
            <w:shd w:val="clear" w:color="000000" w:fill="FFFFFF"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 с оценкой</w:t>
            </w:r>
          </w:p>
        </w:tc>
      </w:tr>
      <w:tr w:rsidR="001637E0" w:rsidRPr="008C16DA" w:rsidTr="001637E0">
        <w:trPr>
          <w:trHeight w:val="315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bottom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40" w:type="pct"/>
            <w:shd w:val="clear" w:color="000000" w:fill="D9D9D9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54" w:type="pct"/>
            <w:shd w:val="clear" w:color="000000" w:fill="D9D9D9"/>
            <w:noWrap/>
            <w:vAlign w:val="bottom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37E0" w:rsidRPr="008C16DA" w:rsidTr="001637E0">
        <w:trPr>
          <w:trHeight w:val="690"/>
        </w:trPr>
        <w:tc>
          <w:tcPr>
            <w:tcW w:w="256" w:type="pct"/>
            <w:shd w:val="clear" w:color="000000" w:fill="D9D9D9"/>
            <w:noWrap/>
            <w:vAlign w:val="bottom"/>
            <w:hideMark/>
          </w:tcPr>
          <w:p w:rsidR="001637E0" w:rsidRPr="008C16DA" w:rsidRDefault="001637E0" w:rsidP="001637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9" w:type="pct"/>
            <w:shd w:val="clear" w:color="000000" w:fill="D9D9D9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9" w:type="pct"/>
            <w:shd w:val="clear" w:color="000000" w:fill="D9D9D9"/>
            <w:noWrap/>
            <w:vAlign w:val="bottom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9" w:type="pct"/>
            <w:shd w:val="clear" w:color="000000" w:fill="D9D9D9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72</w:t>
            </w:r>
          </w:p>
        </w:tc>
        <w:tc>
          <w:tcPr>
            <w:tcW w:w="320" w:type="pct"/>
            <w:shd w:val="clear" w:color="000000" w:fill="D9D9D9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39" w:type="pct"/>
            <w:shd w:val="clear" w:color="000000" w:fill="D9D9D9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4" w:type="pct"/>
            <w:gridSpan w:val="2"/>
            <w:shd w:val="clear" w:color="000000" w:fill="D9D9D9"/>
            <w:noWrap/>
            <w:vAlign w:val="center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340" w:type="pct"/>
            <w:shd w:val="clear" w:color="000000" w:fill="D9D9D9"/>
            <w:vAlign w:val="center"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1154" w:type="pct"/>
            <w:shd w:val="clear" w:color="000000" w:fill="D9D9D9"/>
            <w:noWrap/>
            <w:vAlign w:val="bottom"/>
            <w:hideMark/>
          </w:tcPr>
          <w:p w:rsidR="001637E0" w:rsidRPr="008C16DA" w:rsidRDefault="001637E0" w:rsidP="001637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8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8"/>
        <w:gridCol w:w="7754"/>
      </w:tblGrid>
      <w:tr w:rsidR="00867975" w:rsidRPr="008C16DA" w:rsidTr="00867975">
        <w:tc>
          <w:tcPr>
            <w:tcW w:w="888" w:type="dxa"/>
            <w:shd w:val="clear" w:color="auto" w:fill="auto"/>
          </w:tcPr>
          <w:p w:rsidR="00867975" w:rsidRPr="008C16DA" w:rsidRDefault="00867975" w:rsidP="008C16DA">
            <w:pPr>
              <w:spacing w:line="192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</w:t>
            </w:r>
          </w:p>
          <w:p w:rsidR="00867975" w:rsidRPr="008C16DA" w:rsidRDefault="00867975" w:rsidP="008C16DA">
            <w:pPr>
              <w:spacing w:line="192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п/п</w:t>
            </w:r>
          </w:p>
        </w:tc>
        <w:tc>
          <w:tcPr>
            <w:tcW w:w="7754" w:type="dxa"/>
            <w:shd w:val="clear" w:color="auto" w:fill="auto"/>
          </w:tcPr>
          <w:p w:rsidR="00867975" w:rsidRPr="008C16DA" w:rsidRDefault="00867975" w:rsidP="008C16DA">
            <w:pPr>
              <w:spacing w:line="192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Темы </w:t>
            </w:r>
          </w:p>
          <w:p w:rsidR="00867975" w:rsidRPr="008C16DA" w:rsidRDefault="00867975" w:rsidP="008C16DA">
            <w:pPr>
              <w:spacing w:line="192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Дисциплины в соответствии с разделом 4 рабочей программы дисциплины</w:t>
            </w:r>
          </w:p>
        </w:tc>
      </w:tr>
      <w:tr w:rsidR="00867975" w:rsidRPr="008C16DA" w:rsidTr="00867975">
        <w:trPr>
          <w:trHeight w:val="384"/>
        </w:trPr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754" w:type="dxa"/>
            <w:shd w:val="clear" w:color="auto" w:fill="auto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Костюм – архитектоническая композиция</w:t>
            </w: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754" w:type="dxa"/>
            <w:shd w:val="clear" w:color="auto" w:fill="auto"/>
          </w:tcPr>
          <w:p w:rsidR="00867975" w:rsidRPr="008C16DA" w:rsidRDefault="00867975" w:rsidP="008C16DA">
            <w:pPr>
              <w:tabs>
                <w:tab w:val="left" w:pos="708"/>
              </w:tabs>
              <w:spacing w:line="192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Место костюма в сценической композиции.  «Язык» костюма. Функции костюма.</w:t>
            </w: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754" w:type="dxa"/>
            <w:shd w:val="clear" w:color="auto" w:fill="auto"/>
          </w:tcPr>
          <w:p w:rsidR="00867975" w:rsidRDefault="00867975" w:rsidP="008C16DA">
            <w:pPr>
              <w:spacing w:line="192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>Костюм Древнего мира и              феодального Востока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>: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I. ДРЕВНИЙ ЕГИПЕТ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1.Голова египтянина (прическа, макияж, культовый головной убор)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2.Тутанхамон и его царица. (царское облачение)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3.Царица Клеопатра и ее рабыни (женский костюм Египта)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II. АНТИЧНАЯ ГРЕЦИЯ И РИМ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1.Социальные слои (рабы, философы, боги, спортсмены)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2.Драпировка, драпировка, драпировка… (виды женских костюмов)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3.Тога – гражданское достоинство римлянина.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4.Воин гвардии императора.</w:t>
            </w:r>
          </w:p>
          <w:p w:rsidR="00867975" w:rsidRPr="008C16DA" w:rsidRDefault="00867975" w:rsidP="001637E0">
            <w:pPr>
              <w:spacing w:line="192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5.Афродита и Венера. Римлянка и гречанка. (сравнительный анализ).</w:t>
            </w: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754" w:type="dxa"/>
            <w:shd w:val="clear" w:color="auto" w:fill="auto"/>
          </w:tcPr>
          <w:p w:rsidR="00867975" w:rsidRDefault="00867975" w:rsidP="008C16DA">
            <w:pPr>
              <w:tabs>
                <w:tab w:val="left" w:pos="708"/>
              </w:tabs>
              <w:spacing w:line="192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>Костюм европейского                 средневековья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ВИЗАНТИЯ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1.Император Юстиниан и императрица Феодора.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2.Император Юстиниан со свитой.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3.Императрица Феодора со свитой.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4.Библейские живописные сюжеты.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ГОТИКА     (XII – XV)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1.Рыцарь и Прекрасная Дама  времен крестовых походов.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2.Мода бургундского двора.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3.Прекрасная Дама, «адские окна» и еще кое-что о женском платье.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4.Горожанки и служанки 15 века.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5.Готика – варварская мода, но и не только.</w:t>
            </w:r>
          </w:p>
          <w:p w:rsidR="00867975" w:rsidRPr="008C16DA" w:rsidRDefault="00867975" w:rsidP="001637E0">
            <w:pPr>
              <w:tabs>
                <w:tab w:val="left" w:pos="708"/>
              </w:tabs>
              <w:spacing w:line="192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6.Готика: голова и ноги!</w:t>
            </w: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7754" w:type="dxa"/>
            <w:shd w:val="clear" w:color="auto" w:fill="auto"/>
          </w:tcPr>
          <w:p w:rsidR="00867975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 xml:space="preserve">Костюм эпохи Возрождения  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 xml:space="preserve">  </w:t>
            </w: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ИТАЛЬЯНСКИЙ РЕНЕССАНС    (XV – XVI)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1.Раннее итальянское Возрождение – мода  пылких юношей.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2.Высокое Возрождение  Италии – мода зрелых мужей.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3.Традиции античности спрятанные в складках костюма Высокого Возрождения.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4.Встречи на улицах Венеции 16 века.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5.Лукреция Борджиа – традиции и новации в моде.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6.Прекрасные женские лики с Древнего Египта до Высокого Возрождения. (прически, украшения, головные уборы)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7.Елизавета 1 и Лукреция Борджиа – королева Англии и королева красоты. Похожи ли их платья?</w:t>
            </w: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 xml:space="preserve">        </w:t>
            </w: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754" w:type="dxa"/>
            <w:shd w:val="clear" w:color="auto" w:fill="auto"/>
          </w:tcPr>
          <w:p w:rsidR="00867975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XVII в.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ИСПАНСКИЙ МАНЬЕРИЗМ     (XVI – XVII)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1.Мода испании на полотнах Тициана.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2.Филипп II  и его четвертая жена Анна (испанские монархи)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3.«Испанский воротник», «испанский плащ», «испанский сапог» и испанский дух. (мужская мода испанского маньеризма)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4.Платье испанки – ее моральный кодекс (Испания 16 век)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5.Театр военных действий: германский ландскнехт на военном карнавале.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30-ЛЕТНЯЯ ВОЙНА   ( XVII середина)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1.Петер Пауль Рубенс – голландские черты моды Ренессанса.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2.Мода мушкетеров и их дам.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БАРОККО ( XVII – XVIII  начало)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1.Людовик  XIV – король-солнце – законодатель моды в Европе.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2.Как одевались фаворитки Людовика 14  -  короля-солнце?</w:t>
            </w:r>
          </w:p>
          <w:p w:rsidR="00867975" w:rsidRPr="008C16DA" w:rsidRDefault="00867975" w:rsidP="001637E0">
            <w:pPr>
              <w:shd w:val="clear" w:color="auto" w:fill="FFFFFF"/>
              <w:spacing w:line="192" w:lineRule="auto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3.Барокко – помпезность и напыщенность, рококо – интимность и изящество (сравнительный анализ).</w:t>
            </w:r>
          </w:p>
          <w:p w:rsidR="00867975" w:rsidRPr="008C16DA" w:rsidRDefault="00867975" w:rsidP="001637E0">
            <w:pPr>
              <w:spacing w:line="192" w:lineRule="auto"/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4.«Штаны рейнского графа» - писк моды барокко  (мужская придворная мода середины 17 века).</w:t>
            </w: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754" w:type="dxa"/>
            <w:shd w:val="clear" w:color="auto" w:fill="auto"/>
          </w:tcPr>
          <w:p w:rsidR="00867975" w:rsidRDefault="00867975" w:rsidP="008C16DA">
            <w:pPr>
              <w:spacing w:line="192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   XVIII в.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РОКОКО  (XVIII)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1.Интимный салон рококо – вершина аристократического изыска (женская и мужская мода  18 века.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2.Парижские уличные типы 18 века.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3.Дамские головки позднего рококо.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4.Мужская мода в «эпоху кос» (позднее рококо).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ФРАНЦУЗСКАЯ РЕВОЛЮЦИЯ И ДИРЕКТОРИЯ  (1790 – 1800)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1.Герои и героини фр. Революции – протест против аристократической моды.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2.«Удивительная» и «невероятный» - антиреволюционный костюм аристократии.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3.Античные черты в костюме эпохи Ренессанс и фр. Революции.</w:t>
            </w:r>
          </w:p>
          <w:p w:rsidR="00867975" w:rsidRPr="008C16DA" w:rsidRDefault="00867975" w:rsidP="008C16DA">
            <w:pPr>
              <w:spacing w:line="192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7754" w:type="dxa"/>
            <w:shd w:val="clear" w:color="auto" w:fill="auto"/>
          </w:tcPr>
          <w:p w:rsidR="00867975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XIX в.</w:t>
            </w:r>
          </w:p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Создание эскизов костюмов для отрывка драматургического произведения (метафорического содержания).</w:t>
            </w: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754" w:type="dxa"/>
            <w:shd w:val="clear" w:color="auto" w:fill="auto"/>
          </w:tcPr>
          <w:p w:rsidR="00867975" w:rsidRDefault="00867975" w:rsidP="008C16DA">
            <w:pPr>
              <w:spacing w:line="192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>Западноевропейский костюм        XX в.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АМПИР И РЕСТАВРАЦИЯ (1804-1815)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1.Все о шемиз.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2.Чепчики и шляпки стиля ампир.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3.Парижский денди времен реставрации монархии.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РОМАНТИЗМ И ВТОРОЕ РОКОКО  (1820 – 1870)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1.Фрак и кринолин эпохи романтизма.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2.Турнюр – новое слово в моде романтизма.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3.Конец  19 века – конец романтизма. (женское платье)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4.Фрак во-первых, фрак во-вторых… (фрак от начала до конца 19 века)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МОДЕРН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1.Расцвет стиля «модерн» в женском платье.</w:t>
            </w:r>
          </w:p>
          <w:p w:rsidR="00867975" w:rsidRPr="008C16DA" w:rsidRDefault="00867975" w:rsidP="00867975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2.Эмансипе в стиле модерн.</w:t>
            </w:r>
          </w:p>
          <w:p w:rsidR="00867975" w:rsidRPr="008C16DA" w:rsidRDefault="00867975" w:rsidP="00867975">
            <w:pPr>
              <w:spacing w:line="192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3.Что принес мужскому костюму стиль модерн?</w:t>
            </w:r>
          </w:p>
        </w:tc>
      </w:tr>
      <w:tr w:rsidR="00867975" w:rsidRPr="008C16DA" w:rsidTr="00867975">
        <w:tc>
          <w:tcPr>
            <w:tcW w:w="888" w:type="dxa"/>
            <w:shd w:val="clear" w:color="auto" w:fill="auto"/>
            <w:vAlign w:val="center"/>
          </w:tcPr>
          <w:p w:rsidR="00867975" w:rsidRPr="008C16DA" w:rsidRDefault="00867975" w:rsidP="008C16DA">
            <w:pPr>
              <w:spacing w:line="19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754" w:type="dxa"/>
            <w:shd w:val="clear" w:color="auto" w:fill="auto"/>
          </w:tcPr>
          <w:p w:rsidR="00867975" w:rsidRPr="008C16DA" w:rsidRDefault="00867975" w:rsidP="008C16DA">
            <w:pPr>
              <w:spacing w:line="192" w:lineRule="auto"/>
              <w:jc w:val="both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zh-CN"/>
              </w:rPr>
              <w:t>Тема: ПРОМЕЖУТОЧНАЯ АТТЕСТАЦИЯ IV СЕМЕСТРА – ЗАЧЕТ С ОЦЕНКОЙ</w:t>
            </w:r>
          </w:p>
        </w:tc>
      </w:tr>
    </w:tbl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16DA" w:rsidRPr="008C16DA" w:rsidRDefault="006E6F72" w:rsidP="008C16D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8C16DA" w:rsidRPr="008C1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преподавании дисциплины «История костюма»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8C16DA" w:rsidRPr="008C16DA" w:rsidRDefault="008C16DA" w:rsidP="008C16DA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лекции;</w:t>
      </w:r>
    </w:p>
    <w:p w:rsidR="008C16DA" w:rsidRPr="008C16DA" w:rsidRDefault="008C16DA" w:rsidP="008C16DA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занятия;</w:t>
      </w:r>
    </w:p>
    <w:p w:rsidR="008C16DA" w:rsidRPr="008C16DA" w:rsidRDefault="008C16DA" w:rsidP="008C16DA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 с докладами и сообщениями;</w:t>
      </w:r>
    </w:p>
    <w:p w:rsidR="008C16DA" w:rsidRPr="008C16DA" w:rsidRDefault="008C16DA" w:rsidP="008C16DA">
      <w:pPr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аудиторные контрольные работы;</w:t>
      </w:r>
    </w:p>
    <w:p w:rsidR="008C16DA" w:rsidRPr="008C16DA" w:rsidRDefault="008C16DA" w:rsidP="008C16D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8C16DA" w:rsidRPr="008C16DA" w:rsidRDefault="008C16DA" w:rsidP="008C16DA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C16DA">
        <w:rPr>
          <w:rFonts w:ascii="Times New Roman" w:eastAsia="Calibri" w:hAnsi="Times New Roman" w:cs="Times New Roman"/>
          <w:iCs/>
          <w:sz w:val="24"/>
          <w:szCs w:val="24"/>
        </w:rPr>
        <w:tab/>
        <w:t>Практические занятия строятся по принципу творческого поиска образного решения костюмов для спектакля, включая изучение информационных источников (печатных, электронных).</w:t>
      </w:r>
    </w:p>
    <w:p w:rsidR="008C16DA" w:rsidRPr="008C16DA" w:rsidRDefault="008C16DA" w:rsidP="008C16DA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8C16DA">
        <w:rPr>
          <w:rFonts w:ascii="Times New Roman" w:eastAsia="Calibri" w:hAnsi="Times New Roman" w:cs="Times New Roman"/>
          <w:iCs/>
          <w:sz w:val="24"/>
          <w:szCs w:val="24"/>
        </w:rPr>
        <w:t>Лекционные занятия представляют собой дискуссии, темами которых являются проблемы использования исторического костюма в современной драматической постановке.</w:t>
      </w:r>
    </w:p>
    <w:p w:rsidR="008C16DA" w:rsidRPr="008C16DA" w:rsidRDefault="008C16DA" w:rsidP="008C16DA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8C16DA" w:rsidRPr="008C16DA" w:rsidRDefault="008C16DA" w:rsidP="008C16DA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</w:t>
      </w: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lastRenderedPageBreak/>
        <w:t>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учебно-воспитательном процессе.</w:t>
      </w:r>
    </w:p>
    <w:p w:rsidR="008C16DA" w:rsidRPr="008C16DA" w:rsidRDefault="008C16DA" w:rsidP="008C16DA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8C16DA" w:rsidRPr="008C16DA" w:rsidRDefault="008C16DA" w:rsidP="008C16DA">
      <w:pPr>
        <w:widowControl w:val="0"/>
        <w:tabs>
          <w:tab w:val="num" w:pos="720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Использование активных  и интерактивных форм проведения занятий.</w:t>
      </w:r>
    </w:p>
    <w:p w:rsidR="008C16DA" w:rsidRPr="008C16DA" w:rsidRDefault="008C16DA" w:rsidP="008C16DA">
      <w:pPr>
        <w:tabs>
          <w:tab w:val="num" w:pos="720"/>
        </w:tabs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Целью самостоятельной работы студентов является 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формирование отношения к костюму, как средству создания сценической образной системы, помогающего артисту в исполнении роли.   </w:t>
      </w:r>
    </w:p>
    <w:p w:rsidR="008C16DA" w:rsidRPr="008C16DA" w:rsidRDefault="008C16DA" w:rsidP="008C16D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Самостоятельная работа студентов по дисциплине обеспечивает: </w:t>
      </w:r>
    </w:p>
    <w:p w:rsidR="008C16DA" w:rsidRPr="008C16DA" w:rsidRDefault="008C16DA" w:rsidP="008C16D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- закрепление знаний, полученных студентами в процессе  занятий дисциплины  «История костюма»;</w:t>
      </w:r>
    </w:p>
    <w:p w:rsidR="008C16DA" w:rsidRPr="008C16DA" w:rsidRDefault="008C16DA" w:rsidP="008C16D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- формирование навыков анализа и учета разнообразия культур в процессе межкультурного взаимодействия, знания особенностей национальных культур, владение навыками создания благоприятной среды взаимодействия при выполнении профессиональных задач. </w:t>
      </w:r>
    </w:p>
    <w:p w:rsidR="008C16DA" w:rsidRPr="008C16DA" w:rsidRDefault="008C16DA" w:rsidP="008C16D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</w:p>
    <w:p w:rsidR="008C16DA" w:rsidRPr="008C16DA" w:rsidRDefault="008C16DA" w:rsidP="008C16DA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b/>
          <w:iCs/>
          <w:sz w:val="24"/>
          <w:szCs w:val="24"/>
          <w:lang w:eastAsia="zh-CN"/>
        </w:rPr>
        <w:t xml:space="preserve">Формы самостоятельной работы: </w:t>
      </w:r>
    </w:p>
    <w:p w:rsidR="008C16DA" w:rsidRPr="008C16DA" w:rsidRDefault="008C16DA" w:rsidP="008C16DA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Ознакомление и работа  с ЭБС «Znanivm. Com».</w:t>
      </w:r>
    </w:p>
    <w:p w:rsidR="008C16DA" w:rsidRPr="008C16DA" w:rsidRDefault="008C16DA" w:rsidP="008C16DA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практическому занятию.</w:t>
      </w:r>
    </w:p>
    <w:p w:rsidR="008C16DA" w:rsidRPr="008C16DA" w:rsidRDefault="008C16DA" w:rsidP="008C16DA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презентации,</w:t>
      </w:r>
    </w:p>
    <w:p w:rsidR="008C16DA" w:rsidRPr="008C16DA" w:rsidRDefault="008C16DA" w:rsidP="008C16DA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проведению семинара-конференции,</w:t>
      </w:r>
    </w:p>
    <w:p w:rsidR="008C16DA" w:rsidRPr="008C16DA" w:rsidRDefault="008C16DA" w:rsidP="008C16DA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обсуждению презентаций студентов,</w:t>
      </w:r>
    </w:p>
    <w:p w:rsidR="008C16DA" w:rsidRPr="008C16DA" w:rsidRDefault="008C16DA" w:rsidP="008C16DA">
      <w:pPr>
        <w:spacing w:after="0" w:line="276" w:lineRule="auto"/>
        <w:ind w:left="720" w:hanging="360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•</w:t>
      </w: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ab/>
        <w:t>Подготовка к тестированию</w:t>
      </w:r>
    </w:p>
    <w:p w:rsidR="008C16DA" w:rsidRPr="008C16DA" w:rsidRDefault="008C16DA" w:rsidP="008C16DA">
      <w:pPr>
        <w:spacing w:after="0" w:line="276" w:lineRule="auto"/>
        <w:ind w:firstLine="709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8C16DA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Самостоятельная работа является обязательной для каждого студента.</w:t>
      </w: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ОБРАЗОВАТЕЛЬНЫЕ ТЕХНОЛОГИИ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8C1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8C1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A853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 ОПК</w:t>
            </w:r>
            <w:r w:rsidR="00CA12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8C16DA" w:rsidRPr="00BF2F06" w:rsidRDefault="008C16DA" w:rsidP="008C1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B58D5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Default="00CB58D5" w:rsidP="00CB58D5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  <w:r w:rsidR="008C16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оценкой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8C16DA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УК2; ОПК1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6DA" w:rsidRPr="00BF2F06" w:rsidRDefault="008C16DA" w:rsidP="008C16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CA12C1" w:rsidRPr="00CA12C1" w:rsidRDefault="00CA12C1" w:rsidP="00CA12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C16DA" w:rsidRPr="008C16DA" w:rsidRDefault="008C16DA" w:rsidP="008C16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  <w:t>ЗАДАНИЯ ТЕКУЩЕГО КОНТРОЛЯ</w:t>
      </w:r>
    </w:p>
    <w:p w:rsidR="008C16DA" w:rsidRPr="008C16DA" w:rsidRDefault="008C16DA" w:rsidP="008C16DA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Тема1: Костюм – архитектоническая композиция.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Входной контроль: тест 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Композиция это:</w:t>
      </w:r>
    </w:p>
    <w:p w:rsidR="008C16DA" w:rsidRPr="00867975" w:rsidRDefault="008C16DA" w:rsidP="003E392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частей в единое целое</w:t>
      </w:r>
    </w:p>
    <w:p w:rsidR="008C16DA" w:rsidRPr="00867975" w:rsidRDefault="008C16DA" w:rsidP="003E392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Логика и последовательность</w:t>
      </w:r>
    </w:p>
    <w:p w:rsidR="008C16DA" w:rsidRPr="00867975" w:rsidRDefault="008C16DA" w:rsidP="003E3925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идем произведения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Перечень элементов сценической композиции:</w:t>
      </w:r>
    </w:p>
    <w:p w:rsidR="008C16DA" w:rsidRPr="00867975" w:rsidRDefault="008C16DA" w:rsidP="003E3925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Освещение, звук, сценография, костюм, действия актеров;</w:t>
      </w:r>
    </w:p>
    <w:p w:rsidR="008C16DA" w:rsidRPr="00867975" w:rsidRDefault="008C16DA" w:rsidP="003E3925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Освещение, звук, сценография; </w:t>
      </w:r>
    </w:p>
    <w:p w:rsidR="008C16DA" w:rsidRPr="00867975" w:rsidRDefault="008C16DA" w:rsidP="003E3925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сценография, свет, действия актеров;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3. Функции костюма:</w:t>
      </w:r>
    </w:p>
    <w:p w:rsidR="008C16DA" w:rsidRPr="00867975" w:rsidRDefault="008C16DA" w:rsidP="003E3925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Прочность, удобство, современность;</w:t>
      </w:r>
    </w:p>
    <w:p w:rsidR="008C16DA" w:rsidRPr="00867975" w:rsidRDefault="008C16DA" w:rsidP="003E3925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Актуальность, выразительность, значимость;</w:t>
      </w:r>
    </w:p>
    <w:p w:rsidR="008C16DA" w:rsidRPr="00867975" w:rsidRDefault="008C16DA" w:rsidP="003E3925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Утилитарная, художественная, социальная;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Костюм принято считать:</w:t>
      </w:r>
    </w:p>
    <w:p w:rsidR="008C16DA" w:rsidRPr="00867975" w:rsidRDefault="008C16DA" w:rsidP="003E392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Пиджак и брюки</w:t>
      </w:r>
    </w:p>
    <w:p w:rsidR="008C16DA" w:rsidRPr="00867975" w:rsidRDefault="008C16DA" w:rsidP="003E392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Набор предметов одежды</w:t>
      </w:r>
    </w:p>
    <w:p w:rsidR="008C16DA" w:rsidRPr="00867975" w:rsidRDefault="008C16DA" w:rsidP="003E3925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ансамбль предметов одежды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 это:</w:t>
      </w:r>
    </w:p>
    <w:p w:rsidR="008C16DA" w:rsidRPr="00867975" w:rsidRDefault="008C16DA" w:rsidP="003E392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То, как человек выглядит;</w:t>
      </w:r>
    </w:p>
    <w:p w:rsidR="008C16DA" w:rsidRPr="00867975" w:rsidRDefault="008C16DA" w:rsidP="003E392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отражения реальности;</w:t>
      </w:r>
    </w:p>
    <w:p w:rsidR="008C16DA" w:rsidRPr="00867975" w:rsidRDefault="008C16DA" w:rsidP="003E3925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Персонаж на сцене;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6. К выразительным средствам создания композиции относятся:</w:t>
      </w:r>
    </w:p>
    <w:p w:rsidR="008C16DA" w:rsidRPr="00867975" w:rsidRDefault="008C16DA" w:rsidP="003E3925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Форма, центр, ритм, цвет, симметрия;</w:t>
      </w:r>
    </w:p>
    <w:p w:rsidR="008C16DA" w:rsidRPr="00867975" w:rsidRDefault="008C16DA" w:rsidP="003E3925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Форма, центр, ритм, цвет, симметрия и другое;</w:t>
      </w:r>
    </w:p>
    <w:p w:rsidR="008C16DA" w:rsidRPr="00867975" w:rsidRDefault="008C16DA" w:rsidP="003E3925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и цвет.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7. Чередование элементов композиции в определенной последовательности называется:</w:t>
      </w:r>
    </w:p>
    <w:p w:rsidR="008C16DA" w:rsidRPr="00867975" w:rsidRDefault="008C16DA" w:rsidP="003E3925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Ритм;</w:t>
      </w:r>
    </w:p>
    <w:p w:rsidR="008C16DA" w:rsidRPr="00867975" w:rsidRDefault="008C16DA" w:rsidP="003E3925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Стиль;</w:t>
      </w:r>
    </w:p>
    <w:p w:rsidR="008C16DA" w:rsidRPr="00867975" w:rsidRDefault="008C16DA" w:rsidP="003E3925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Нюанс;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Золотым сечение художники называют:</w:t>
      </w:r>
    </w:p>
    <w:p w:rsidR="008C16DA" w:rsidRPr="00867975" w:rsidRDefault="008C16DA" w:rsidP="003E392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Шедевры живописи;</w:t>
      </w:r>
    </w:p>
    <w:p w:rsidR="008C16DA" w:rsidRPr="00867975" w:rsidRDefault="008C16DA" w:rsidP="003E392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Пропорцию, составляющую соотношение  1/3 к целому числу;</w:t>
      </w:r>
    </w:p>
    <w:p w:rsidR="008C16DA" w:rsidRPr="00867975" w:rsidRDefault="008C16DA" w:rsidP="003E3925">
      <w:pPr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композиции;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9. Симметричная композиция выражает:</w:t>
      </w:r>
    </w:p>
    <w:p w:rsidR="008C16DA" w:rsidRPr="00867975" w:rsidRDefault="008C16DA" w:rsidP="003E3925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Равновесность и покой</w:t>
      </w:r>
    </w:p>
    <w:p w:rsidR="008C16DA" w:rsidRPr="00867975" w:rsidRDefault="008C16DA" w:rsidP="003E3925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Динамику и напряжение</w:t>
      </w:r>
    </w:p>
    <w:p w:rsidR="008C16DA" w:rsidRPr="00867975" w:rsidRDefault="008C16DA" w:rsidP="003E3925">
      <w:pPr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Предрешенность выбора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10. Способы усиления динамики визуальной композиции:</w:t>
      </w:r>
    </w:p>
    <w:p w:rsidR="008C16DA" w:rsidRPr="00867975" w:rsidRDefault="008C16DA" w:rsidP="003E392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Преобладание красного цвета</w:t>
      </w:r>
    </w:p>
    <w:p w:rsidR="008C16DA" w:rsidRPr="00867975" w:rsidRDefault="008C16DA" w:rsidP="003E392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Внесение диагональных линий</w:t>
      </w:r>
    </w:p>
    <w:p w:rsidR="008C16DA" w:rsidRPr="00867975" w:rsidRDefault="008C16DA" w:rsidP="003E3925">
      <w:pPr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Уменьшение размера предметов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Примеры композиций со сложными ритмами:</w:t>
      </w:r>
    </w:p>
    <w:p w:rsidR="008C16DA" w:rsidRPr="00867975" w:rsidRDefault="008C16DA" w:rsidP="003E392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Шнурки ботинок, пуговицы на рубашке</w:t>
      </w:r>
    </w:p>
    <w:p w:rsidR="008C16DA" w:rsidRPr="00867975" w:rsidRDefault="008C16DA" w:rsidP="003E392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Колонны храма,  ступени</w:t>
      </w:r>
    </w:p>
    <w:p w:rsidR="008C16DA" w:rsidRPr="00867975" w:rsidRDefault="008C16DA" w:rsidP="003E392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Волосы, складки одежды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12. Примером  симметричной объемной композиции можно считать лицо и тело человека:</w:t>
      </w:r>
    </w:p>
    <w:p w:rsidR="008C16DA" w:rsidRPr="00867975" w:rsidRDefault="008C16DA" w:rsidP="003E392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Да</w:t>
      </w:r>
    </w:p>
    <w:p w:rsidR="008C16DA" w:rsidRPr="00867975" w:rsidRDefault="008C16DA" w:rsidP="003E392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Нет</w:t>
      </w:r>
    </w:p>
    <w:p w:rsidR="008C16DA" w:rsidRPr="00867975" w:rsidRDefault="008C16DA" w:rsidP="003E3925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некоторых особых случаях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13. Для создания целостности композиции необходимо:</w:t>
      </w:r>
    </w:p>
    <w:p w:rsidR="008C16DA" w:rsidRPr="00867975" w:rsidRDefault="008C16DA" w:rsidP="003E3925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только целые части</w:t>
      </w:r>
    </w:p>
    <w:p w:rsidR="008C16DA" w:rsidRPr="00867975" w:rsidRDefault="008C16DA" w:rsidP="003E3925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Убрать просветы между частями композиции</w:t>
      </w:r>
    </w:p>
    <w:p w:rsidR="008C16DA" w:rsidRPr="00867975" w:rsidRDefault="008C16DA" w:rsidP="003E3925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Починить второстепенное главному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14. Применение приема контраста позволяет создать:</w:t>
      </w:r>
    </w:p>
    <w:p w:rsidR="008C16DA" w:rsidRPr="00867975" w:rsidRDefault="008C16DA" w:rsidP="003E392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наиболее выразительную композицию</w:t>
      </w:r>
    </w:p>
    <w:p w:rsidR="008C16DA" w:rsidRPr="00867975" w:rsidRDefault="008C16DA" w:rsidP="003E392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впечатление глубины и насыщенности</w:t>
      </w:r>
    </w:p>
    <w:p w:rsidR="008C16DA" w:rsidRPr="00867975" w:rsidRDefault="008C16DA" w:rsidP="003E3925">
      <w:pPr>
        <w:numPr>
          <w:ilvl w:val="0"/>
          <w:numId w:val="3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ощущение восторга у зрителя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15.Эелементы в композиции сочетаются по принципу:</w:t>
      </w:r>
    </w:p>
    <w:p w:rsidR="008C16DA" w:rsidRPr="00867975" w:rsidRDefault="008C16DA" w:rsidP="003E3925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Контраст, подобие, нюанс</w:t>
      </w:r>
    </w:p>
    <w:p w:rsidR="008C16DA" w:rsidRPr="00867975" w:rsidRDefault="008C16DA" w:rsidP="003E3925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Ближе-дальше</w:t>
      </w:r>
    </w:p>
    <w:p w:rsidR="008C16DA" w:rsidRPr="00867975" w:rsidRDefault="008C16DA" w:rsidP="003E3925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Большие, маленькие, средние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16. Подчеркните существующие варианты цветности композиции: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Монохромная, полихроматическая, выдержанная, ахроматическая, минихроматическая, яркая, тусклая.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17. Основными цветами, рождающими при смешивании все остальные цвета являются:</w:t>
      </w:r>
    </w:p>
    <w:p w:rsidR="008C16DA" w:rsidRPr="00867975" w:rsidRDefault="008C16DA" w:rsidP="003E3925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Красный, зеленый, синий</w:t>
      </w:r>
    </w:p>
    <w:p w:rsidR="008C16DA" w:rsidRPr="00867975" w:rsidRDefault="008C16DA" w:rsidP="003E3925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Красный, синий, желтый</w:t>
      </w:r>
    </w:p>
    <w:p w:rsidR="008C16DA" w:rsidRPr="00867975" w:rsidRDefault="008C16DA" w:rsidP="003E3925">
      <w:pPr>
        <w:numPr>
          <w:ilvl w:val="0"/>
          <w:numId w:val="3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Красный, оранжевый, желтый, зеленый, голубой, синий, фиолетовый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18. Сочетание красного и зеленого цветов являются:</w:t>
      </w:r>
    </w:p>
    <w:p w:rsidR="008C16DA" w:rsidRPr="00867975" w:rsidRDefault="008C16DA" w:rsidP="003E3925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Контрастным сочетанием</w:t>
      </w:r>
    </w:p>
    <w:p w:rsidR="008C16DA" w:rsidRPr="00867975" w:rsidRDefault="008C16DA" w:rsidP="003E3925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Родственно-контрастным</w:t>
      </w:r>
    </w:p>
    <w:p w:rsidR="008C16DA" w:rsidRPr="00867975" w:rsidRDefault="008C16DA" w:rsidP="003E3925">
      <w:pPr>
        <w:numPr>
          <w:ilvl w:val="0"/>
          <w:numId w:val="3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Признаком дурного вкуса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19. Декоративность – буквально означает:</w:t>
      </w:r>
    </w:p>
    <w:p w:rsidR="008C16DA" w:rsidRPr="00867975" w:rsidRDefault="008C16DA" w:rsidP="003E392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Красота</w:t>
      </w:r>
    </w:p>
    <w:p w:rsidR="008C16DA" w:rsidRPr="00867975" w:rsidRDefault="008C16DA" w:rsidP="003E392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Украшательство</w:t>
      </w:r>
    </w:p>
    <w:p w:rsidR="008C16DA" w:rsidRPr="00867975" w:rsidRDefault="008C16DA" w:rsidP="003E3925">
      <w:pPr>
        <w:numPr>
          <w:ilvl w:val="0"/>
          <w:numId w:val="3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Приукрашивание</w:t>
      </w:r>
    </w:p>
    <w:p w:rsidR="008C16DA" w:rsidRPr="00867975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20. Декоративность хохломской росписи проявляется в:</w:t>
      </w:r>
    </w:p>
    <w:p w:rsidR="008C16DA" w:rsidRPr="00867975" w:rsidRDefault="008C16DA" w:rsidP="003E392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Высокой насыщенности орнаментом и разнообразием форм фигур в орнаменте</w:t>
      </w:r>
    </w:p>
    <w:p w:rsidR="008C16DA" w:rsidRPr="00867975" w:rsidRDefault="008C16DA" w:rsidP="003E392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Причудливой смене цветовой гаммы орнамента</w:t>
      </w:r>
    </w:p>
    <w:p w:rsidR="008C16DA" w:rsidRPr="00867975" w:rsidRDefault="008C16DA" w:rsidP="003E392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6797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утонченности графики орнамента</w:t>
      </w:r>
    </w:p>
    <w:p w:rsidR="008C16DA" w:rsidRPr="008C16DA" w:rsidRDefault="008C16DA" w:rsidP="003E3925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8C16DA" w:rsidRPr="008C16DA" w:rsidTr="008C16DA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Оценки</w:t>
            </w:r>
          </w:p>
        </w:tc>
      </w:tr>
      <w:tr w:rsidR="008C16DA" w:rsidRPr="008C16DA" w:rsidTr="008C16DA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Входной контроль: зачет/незачет </w:t>
            </w: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C16DA" w:rsidRPr="008C16DA" w:rsidRDefault="008C16DA" w:rsidP="008C16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знание особенностей  национальных культур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зачет/незачет</w:t>
            </w:r>
          </w:p>
        </w:tc>
      </w:tr>
      <w:tr w:rsidR="008C16DA" w:rsidRPr="008C16DA" w:rsidTr="008C16DA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</w:tcPr>
          <w:p w:rsidR="008C16DA" w:rsidRPr="008C16DA" w:rsidRDefault="008C16DA" w:rsidP="008C16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умение устанавливать конструктивные контакты в процессе межкультурного</w:t>
            </w:r>
          </w:p>
          <w:p w:rsidR="008C16DA" w:rsidRPr="008C16DA" w:rsidRDefault="008C16DA" w:rsidP="008C16D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взаимодействия;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C16DA" w:rsidRPr="008C16DA" w:rsidRDefault="008C16DA" w:rsidP="008C16D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зачет/незачет</w:t>
            </w:r>
          </w:p>
        </w:tc>
      </w:tr>
      <w:tr w:rsidR="008C16DA" w:rsidRPr="008C16DA" w:rsidTr="008C16DA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8C16DA" w:rsidRPr="008C16DA" w:rsidRDefault="008C16DA" w:rsidP="008C16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зачет/незачет</w:t>
            </w:r>
          </w:p>
        </w:tc>
      </w:tr>
    </w:tbl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2: Место костюма в сценической композиции.  «Язык» костюма. Функции костюма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 - практическое задание: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Эскизы на заданную тему: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Форма и содержание композиции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Отношения частей композиции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3: Древнего мира и              феодального Востока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 – устный доклад: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Доклад (устный или письменный) на одну из выбранных тем: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 ДРЕВНИЙ ЕГИПЕТ</w:t>
      </w:r>
    </w:p>
    <w:p w:rsidR="008C16DA" w:rsidRPr="008C16DA" w:rsidRDefault="008C16DA" w:rsidP="003E392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Голова египтянина (прическа, макияж, культовый головной убор)</w:t>
      </w:r>
    </w:p>
    <w:p w:rsidR="008C16DA" w:rsidRPr="008C16DA" w:rsidRDefault="008C16DA" w:rsidP="003E392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Тутанхамон и его царица. (царское облачение)</w:t>
      </w:r>
    </w:p>
    <w:p w:rsidR="008C16DA" w:rsidRPr="008C16DA" w:rsidRDefault="008C16DA" w:rsidP="003E392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Царица Клеопатра и ее рабыни (женский костюм Египта)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 АНТИЧНАЯ ГРЕЦИЯ И РИМ</w:t>
      </w:r>
    </w:p>
    <w:p w:rsidR="008C16DA" w:rsidRPr="008C16DA" w:rsidRDefault="008C16DA" w:rsidP="003E392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слои (рабы, философы, боги, спортсмены)</w:t>
      </w:r>
    </w:p>
    <w:p w:rsidR="008C16DA" w:rsidRPr="008C16DA" w:rsidRDefault="008C16DA" w:rsidP="003E392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Драпировка, драпировка, драпировка… (виды женских костюмов)</w:t>
      </w:r>
    </w:p>
    <w:p w:rsidR="008C16DA" w:rsidRPr="008C16DA" w:rsidRDefault="008C16DA" w:rsidP="003E392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Тога – гражданское достоинство римлянина.</w:t>
      </w:r>
    </w:p>
    <w:p w:rsidR="008C16DA" w:rsidRPr="008C16DA" w:rsidRDefault="008C16DA" w:rsidP="003E392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Воин гвардии императора.</w:t>
      </w:r>
    </w:p>
    <w:p w:rsidR="008C16DA" w:rsidRPr="008C16DA" w:rsidRDefault="008C16DA" w:rsidP="003E392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Афродита и Венера. Римлянка и гречанка. (сравнительный анализ).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4: Костюм европейского                 средневековья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 – устный доклад:</w:t>
      </w:r>
    </w:p>
    <w:p w:rsidR="008C16DA" w:rsidRPr="008C16DA" w:rsidRDefault="008C16DA" w:rsidP="008C16DA">
      <w:pPr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ВИЗАНТИЯ</w:t>
      </w:r>
    </w:p>
    <w:p w:rsidR="008C16DA" w:rsidRPr="008C16DA" w:rsidRDefault="008C16DA" w:rsidP="003E392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Император Юстиниан и императрица Феодора.</w:t>
      </w:r>
    </w:p>
    <w:p w:rsidR="008C16DA" w:rsidRPr="008C16DA" w:rsidRDefault="008C16DA" w:rsidP="003E392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Император Юстиниан со свитой.</w:t>
      </w:r>
    </w:p>
    <w:p w:rsidR="008C16DA" w:rsidRPr="008C16DA" w:rsidRDefault="008C16DA" w:rsidP="003E392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Императрица Феодора со свитой.</w:t>
      </w:r>
    </w:p>
    <w:p w:rsidR="008C16DA" w:rsidRPr="008C16DA" w:rsidRDefault="008C16DA" w:rsidP="003E392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Библейские живописные сюжеты.</w:t>
      </w:r>
    </w:p>
    <w:p w:rsidR="008C16DA" w:rsidRPr="008C16DA" w:rsidRDefault="008C16DA" w:rsidP="008C16DA">
      <w:pPr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ГОТИКА     (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C16DA" w:rsidRPr="008C16DA" w:rsidRDefault="008C16DA" w:rsidP="003E392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Рыцарь и Прекрасная Дама  времен крестовых походов.</w:t>
      </w:r>
    </w:p>
    <w:p w:rsidR="008C16DA" w:rsidRPr="008C16DA" w:rsidRDefault="008C16DA" w:rsidP="003E392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бургундского двора.</w:t>
      </w:r>
    </w:p>
    <w:p w:rsidR="008C16DA" w:rsidRPr="008C16DA" w:rsidRDefault="008C16DA" w:rsidP="003E392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Прекрасная Дама, «адские окна» и еще кое-что о женском платье.</w:t>
      </w:r>
    </w:p>
    <w:p w:rsidR="008C16DA" w:rsidRPr="008C16DA" w:rsidRDefault="008C16DA" w:rsidP="003E392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Горожанки и служанки 15 века.</w:t>
      </w:r>
    </w:p>
    <w:p w:rsidR="008C16DA" w:rsidRPr="008C16DA" w:rsidRDefault="008C16DA" w:rsidP="003E392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Готика – варварская мода, но и не только.</w:t>
      </w:r>
    </w:p>
    <w:p w:rsidR="008C16DA" w:rsidRPr="008C16DA" w:rsidRDefault="008C16DA" w:rsidP="003E3925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Готика: голова и ноги!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5: Костюм эпохи Возрождения  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 – презентация (3-7 минут):</w:t>
      </w:r>
    </w:p>
    <w:p w:rsidR="008C16DA" w:rsidRPr="008C16DA" w:rsidRDefault="008C16DA" w:rsidP="008C16DA">
      <w:pPr>
        <w:spacing w:after="0" w:line="240" w:lineRule="auto"/>
        <w:ind w:left="1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ИТАЛЬЯНСКИЙ РЕНЕССАНС    (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C16DA" w:rsidRPr="008C16DA" w:rsidRDefault="008C16DA" w:rsidP="003E392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Раннее итальянское Возрождение – мода  пылких юношей.</w:t>
      </w:r>
    </w:p>
    <w:p w:rsidR="008C16DA" w:rsidRPr="008C16DA" w:rsidRDefault="008C16DA" w:rsidP="003E392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Высокое Возрождение  Италии – мода зрелых мужей.</w:t>
      </w:r>
    </w:p>
    <w:p w:rsidR="008C16DA" w:rsidRPr="008C16DA" w:rsidRDefault="008C16DA" w:rsidP="003E392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Традиции античности спрятанные в складках костюма Высокого Возрождения.</w:t>
      </w:r>
    </w:p>
    <w:p w:rsidR="008C16DA" w:rsidRPr="008C16DA" w:rsidRDefault="008C16DA" w:rsidP="003E392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Встречи на улицах Венеции 16 века.</w:t>
      </w:r>
    </w:p>
    <w:p w:rsidR="008C16DA" w:rsidRPr="008C16DA" w:rsidRDefault="008C16DA" w:rsidP="003E392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Лукреция Борджиа – традиции и новации в моде.</w:t>
      </w:r>
    </w:p>
    <w:p w:rsidR="008C16DA" w:rsidRPr="008C16DA" w:rsidRDefault="008C16DA" w:rsidP="003E392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Прекрасные женские лики с Древнего Египта до Высокого Возрождения. (прически, украшения, головные уборы)</w:t>
      </w:r>
    </w:p>
    <w:p w:rsidR="008C16DA" w:rsidRPr="008C16DA" w:rsidRDefault="008C16DA" w:rsidP="003E392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Елизавета 1 и Лукреция Борджиа – королева Англии и королева красоты. Похожи ли их платья?</w:t>
      </w:r>
    </w:p>
    <w:p w:rsidR="008C16DA" w:rsidRPr="008C16DA" w:rsidRDefault="008C16DA" w:rsidP="008C16D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6: Западноевропейский костюм           XVII в.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 – презентация (3-7 минут):</w:t>
      </w:r>
    </w:p>
    <w:p w:rsidR="008C16DA" w:rsidRPr="008C16DA" w:rsidRDefault="008C16DA" w:rsidP="008C16DA">
      <w:pPr>
        <w:spacing w:after="0" w:line="240" w:lineRule="auto"/>
        <w:ind w:left="18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ИСПАНСКИЙ МАНЬЕРИЗМ     (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C16DA" w:rsidRPr="008C16DA" w:rsidRDefault="008C16DA" w:rsidP="003E392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испании на полотнах Тициана.</w:t>
      </w:r>
    </w:p>
    <w:p w:rsidR="008C16DA" w:rsidRPr="008C16DA" w:rsidRDefault="008C16DA" w:rsidP="003E392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Филипп 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его четвертая жена Анна (испанские монархи)</w:t>
      </w:r>
    </w:p>
    <w:p w:rsidR="008C16DA" w:rsidRPr="008C16DA" w:rsidRDefault="008C16DA" w:rsidP="003E392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«Испанский воротник», «испанский плащ», «испанский сапог» и испанский дух. (мужская мода испанского маньеризма)</w:t>
      </w:r>
    </w:p>
    <w:p w:rsidR="008C16DA" w:rsidRPr="008C16DA" w:rsidRDefault="008C16DA" w:rsidP="003E392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Платье испанки – ее моральный кодекс (Испания 16 век)</w:t>
      </w:r>
    </w:p>
    <w:p w:rsidR="008C16DA" w:rsidRPr="008C16DA" w:rsidRDefault="008C16DA" w:rsidP="003E392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военных действий: германский ландскнехт на военном карнавале.</w:t>
      </w:r>
    </w:p>
    <w:p w:rsidR="008C16DA" w:rsidRPr="008C16DA" w:rsidRDefault="008C16DA" w:rsidP="008C16DA">
      <w:pPr>
        <w:spacing w:after="0" w:line="240" w:lineRule="auto"/>
        <w:ind w:left="18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30-ЛЕТНЯЯ ВОЙНА   ( 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середина)</w:t>
      </w:r>
    </w:p>
    <w:p w:rsidR="008C16DA" w:rsidRPr="008C16DA" w:rsidRDefault="008C16DA" w:rsidP="003E392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 Пауль Рубенс – голландские черты моды Ренессанса.</w:t>
      </w:r>
    </w:p>
    <w:p w:rsidR="008C16DA" w:rsidRPr="008C16DA" w:rsidRDefault="008C16DA" w:rsidP="003E392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Мода мушкетеров и их дам.</w:t>
      </w:r>
    </w:p>
    <w:p w:rsidR="008C16DA" w:rsidRPr="008C16DA" w:rsidRDefault="008C16DA" w:rsidP="008C16DA">
      <w:pPr>
        <w:spacing w:after="0" w:line="240" w:lineRule="auto"/>
        <w:ind w:left="18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БАРОККО ( 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начало)</w:t>
      </w:r>
    </w:p>
    <w:p w:rsidR="008C16DA" w:rsidRPr="008C16DA" w:rsidRDefault="008C16DA" w:rsidP="003E392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Людовик  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XIV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король-солнце – законодатель моды в Европе.</w:t>
      </w:r>
    </w:p>
    <w:p w:rsidR="008C16DA" w:rsidRPr="008C16DA" w:rsidRDefault="008C16DA" w:rsidP="003E392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одевались фаворитки Людовика 14  -  короля-солнце?</w:t>
      </w:r>
    </w:p>
    <w:p w:rsidR="008C16DA" w:rsidRPr="008C16DA" w:rsidRDefault="008C16DA" w:rsidP="003E392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Барокко – помпезность и напыщенность, рококо – интимность и изящество (сравнительный анализ).</w:t>
      </w:r>
    </w:p>
    <w:p w:rsidR="008C16DA" w:rsidRPr="008C16DA" w:rsidRDefault="008C16DA" w:rsidP="003E392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«Штаны рейнского графа» - писк моды барокко  (мужская придворная мода середины 17 века).</w:t>
      </w:r>
    </w:p>
    <w:p w:rsidR="008C16DA" w:rsidRPr="008C16DA" w:rsidRDefault="008C16DA" w:rsidP="008C16D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7: Западноевропейс кий костюм           XVIII в.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Межсессионный рубежный  контроль – миниконференция. 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Вопросы: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РОКОКО  (</w:t>
      </w:r>
      <w:r w:rsidRPr="008C16DA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XVIII</w:t>
      </w: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C16DA" w:rsidRPr="008C16DA" w:rsidRDefault="008C16DA" w:rsidP="003E392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Интимный салон рококо – вершина аристократического изыска (женская и мужская мода  18 века.</w:t>
      </w:r>
    </w:p>
    <w:p w:rsidR="008C16DA" w:rsidRPr="008C16DA" w:rsidRDefault="008C16DA" w:rsidP="003E392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Парижские уличные типы 18 века.</w:t>
      </w:r>
    </w:p>
    <w:p w:rsidR="008C16DA" w:rsidRPr="008C16DA" w:rsidRDefault="008C16DA" w:rsidP="003E392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Дамские головки позднего рококо.</w:t>
      </w:r>
    </w:p>
    <w:p w:rsidR="008C16DA" w:rsidRPr="008C16DA" w:rsidRDefault="008C16DA" w:rsidP="003E392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Мужская мода в «эпоху кос» (позднее рококо).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РЕВОЛЮЦИЯ И ДИРЕКТОРИЯ  (1790 – 1800)</w:t>
      </w:r>
    </w:p>
    <w:p w:rsidR="008C16DA" w:rsidRPr="008C16DA" w:rsidRDefault="008C16DA" w:rsidP="003E392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Герои и героини фр. Революции – протест против аристократической моды.</w:t>
      </w:r>
    </w:p>
    <w:p w:rsidR="008C16DA" w:rsidRPr="008C16DA" w:rsidRDefault="008C16DA" w:rsidP="003E392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«Удивительная» и «невероятный» - антиреволюционный костюм аристократии.</w:t>
      </w:r>
    </w:p>
    <w:p w:rsidR="008C16DA" w:rsidRPr="008C16DA" w:rsidRDefault="008C16DA" w:rsidP="003E392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Античные черты в костюме эпохи Ренессанс и фр. Революции.</w:t>
      </w:r>
    </w:p>
    <w:p w:rsidR="008C16DA" w:rsidRPr="008C16DA" w:rsidRDefault="008C16DA" w:rsidP="008C16DA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1"/>
        <w:gridCol w:w="4150"/>
        <w:gridCol w:w="1968"/>
      </w:tblGrid>
      <w:tr w:rsidR="008C16DA" w:rsidRPr="008C16DA" w:rsidTr="008C16DA">
        <w:trPr>
          <w:jc w:val="center"/>
        </w:trPr>
        <w:tc>
          <w:tcPr>
            <w:tcW w:w="36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Тип контроля, максимальная оценка</w:t>
            </w:r>
          </w:p>
        </w:tc>
        <w:tc>
          <w:tcPr>
            <w:tcW w:w="4150" w:type="dxa"/>
            <w:tcBorders>
              <w:top w:val="single" w:sz="18" w:space="0" w:color="auto"/>
              <w:bottom w:val="single" w:sz="18" w:space="0" w:color="auto"/>
            </w:tcBorders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Критерии оценок</w:t>
            </w:r>
          </w:p>
        </w:tc>
        <w:tc>
          <w:tcPr>
            <w:tcW w:w="1968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Оценки</w:t>
            </w:r>
          </w:p>
        </w:tc>
      </w:tr>
      <w:tr w:rsidR="008C16DA" w:rsidRPr="008C16DA" w:rsidTr="008C16DA">
        <w:trPr>
          <w:cantSplit/>
          <w:trHeight w:val="652"/>
          <w:jc w:val="center"/>
        </w:trPr>
        <w:tc>
          <w:tcPr>
            <w:tcW w:w="3611" w:type="dxa"/>
            <w:vMerge w:val="restart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Межсессионный рубежный  контроль – (миниконференция): </w:t>
            </w:r>
          </w:p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>Оценка: 5-отл., 4-хор. 3- уд., 2- неуд.</w:t>
            </w:r>
          </w:p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tcBorders>
              <w:top w:val="single" w:sz="18" w:space="0" w:color="auto"/>
            </w:tcBorders>
          </w:tcPr>
          <w:p w:rsidR="008C16DA" w:rsidRPr="008C16DA" w:rsidRDefault="008C16DA" w:rsidP="008C16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знание особенностей  национальных культур</w:t>
            </w:r>
          </w:p>
        </w:tc>
        <w:tc>
          <w:tcPr>
            <w:tcW w:w="1968" w:type="dxa"/>
            <w:tcBorders>
              <w:top w:val="single" w:sz="18" w:space="0" w:color="auto"/>
              <w:right w:val="single" w:sz="18" w:space="0" w:color="auto"/>
            </w:tcBorders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 до 5</w:t>
            </w:r>
          </w:p>
        </w:tc>
      </w:tr>
      <w:tr w:rsidR="008C16DA" w:rsidRPr="008C16DA" w:rsidTr="008C16DA">
        <w:trPr>
          <w:cantSplit/>
          <w:trHeight w:val="352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</w:tcPr>
          <w:p w:rsidR="008C16DA" w:rsidRPr="008C16DA" w:rsidRDefault="008C16DA" w:rsidP="008C16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192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умение устанавливать конструктивные контакты в процессе межкультурного</w:t>
            </w:r>
          </w:p>
          <w:p w:rsidR="008C16DA" w:rsidRPr="008C16DA" w:rsidRDefault="008C16DA" w:rsidP="008C16D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16D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взаимодействия; </w:t>
            </w:r>
          </w:p>
        </w:tc>
        <w:tc>
          <w:tcPr>
            <w:tcW w:w="1968" w:type="dxa"/>
            <w:tcBorders>
              <w:right w:val="single" w:sz="18" w:space="0" w:color="auto"/>
            </w:tcBorders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 до 5</w:t>
            </w:r>
          </w:p>
        </w:tc>
      </w:tr>
      <w:tr w:rsidR="008C16DA" w:rsidRPr="008C16DA" w:rsidTr="008C16DA">
        <w:trPr>
          <w:cantSplit/>
          <w:trHeight w:val="260"/>
          <w:jc w:val="center"/>
        </w:trPr>
        <w:tc>
          <w:tcPr>
            <w:tcW w:w="3611" w:type="dxa"/>
            <w:vMerge/>
            <w:tcBorders>
              <w:left w:val="single" w:sz="18" w:space="0" w:color="auto"/>
            </w:tcBorders>
            <w:vAlign w:val="center"/>
          </w:tcPr>
          <w:p w:rsidR="008C16DA" w:rsidRPr="008C16DA" w:rsidRDefault="008C16DA" w:rsidP="008C16D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150" w:type="dxa"/>
            <w:tcBorders>
              <w:bottom w:val="single" w:sz="4" w:space="0" w:color="auto"/>
            </w:tcBorders>
          </w:tcPr>
          <w:p w:rsidR="008C16DA" w:rsidRPr="008C16DA" w:rsidRDefault="008C16DA" w:rsidP="008C16DA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8C16DA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владение навыками создания благоприятной среды взаимодействия при выполнении профессиональных задач;</w:t>
            </w:r>
          </w:p>
        </w:tc>
        <w:tc>
          <w:tcPr>
            <w:tcW w:w="1968" w:type="dxa"/>
            <w:tcBorders>
              <w:bottom w:val="single" w:sz="4" w:space="0" w:color="auto"/>
              <w:right w:val="single" w:sz="18" w:space="0" w:color="auto"/>
            </w:tcBorders>
          </w:tcPr>
          <w:p w:rsidR="008C16DA" w:rsidRPr="008C16DA" w:rsidRDefault="008C16DA" w:rsidP="008C1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 до 5</w:t>
            </w:r>
          </w:p>
        </w:tc>
      </w:tr>
    </w:tbl>
    <w:p w:rsidR="008C16DA" w:rsidRPr="008C16DA" w:rsidRDefault="008C16DA" w:rsidP="008C16DA">
      <w:pPr>
        <w:spacing w:after="0" w:line="240" w:lineRule="auto"/>
        <w:ind w:left="10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8: Западноевропейский костюм           XIX в.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Текущий контроль – практическое задание: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эскизов костюмов для отрывка драматургического произведения (метафорического содержания).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9 :Западноевропейс кий костюм           XX в.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Текущий контроль – практическое задание: устный опрос преподавателя </w:t>
      </w:r>
    </w:p>
    <w:p w:rsidR="008C16DA" w:rsidRPr="008C16DA" w:rsidRDefault="008C16DA" w:rsidP="008C16DA">
      <w:pPr>
        <w:spacing w:after="0" w:line="240" w:lineRule="auto"/>
        <w:ind w:left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АМПИР И РЕСТАВРАЦИЯ (1804-1815)</w:t>
      </w:r>
    </w:p>
    <w:p w:rsidR="008C16DA" w:rsidRPr="008C16DA" w:rsidRDefault="008C16DA" w:rsidP="003E392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о шемиз.</w:t>
      </w:r>
    </w:p>
    <w:p w:rsidR="008C16DA" w:rsidRPr="008C16DA" w:rsidRDefault="008C16DA" w:rsidP="003E392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Чепчики и шляпки стиля ампир.</w:t>
      </w:r>
    </w:p>
    <w:p w:rsidR="008C16DA" w:rsidRPr="008C16DA" w:rsidRDefault="008C16DA" w:rsidP="003E392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Парижский денди времен реставрации монархии.</w:t>
      </w:r>
    </w:p>
    <w:p w:rsidR="008C16DA" w:rsidRPr="008C16DA" w:rsidRDefault="008C16DA" w:rsidP="008C16DA">
      <w:pPr>
        <w:spacing w:after="0" w:line="240" w:lineRule="auto"/>
        <w:ind w:left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РОМАНТИЗМ И ВТОРОЕ РОКОКО  (1820 – 1870)</w:t>
      </w:r>
    </w:p>
    <w:p w:rsidR="008C16DA" w:rsidRPr="008C16DA" w:rsidRDefault="008C16DA" w:rsidP="003E392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Фрак и кринолин эпохи романтизма.</w:t>
      </w:r>
    </w:p>
    <w:p w:rsidR="008C16DA" w:rsidRPr="008C16DA" w:rsidRDefault="008C16DA" w:rsidP="003E392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Турнюр – новое слово в моде романтизма.</w:t>
      </w:r>
    </w:p>
    <w:p w:rsidR="008C16DA" w:rsidRPr="008C16DA" w:rsidRDefault="008C16DA" w:rsidP="003E392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Конец  19 века – конец романтизма. (женское платье)</w:t>
      </w:r>
    </w:p>
    <w:p w:rsidR="008C16DA" w:rsidRPr="008C16DA" w:rsidRDefault="008C16DA" w:rsidP="003E392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Фрак во-первых, фрак во-вторых… (фрак от начала до конца 19 века)</w:t>
      </w:r>
    </w:p>
    <w:p w:rsidR="008C16DA" w:rsidRPr="008C16DA" w:rsidRDefault="008C16DA" w:rsidP="008C16DA">
      <w:pPr>
        <w:spacing w:after="0" w:line="240" w:lineRule="auto"/>
        <w:ind w:left="171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</w:t>
      </w:r>
    </w:p>
    <w:p w:rsidR="008C16DA" w:rsidRPr="008C16DA" w:rsidRDefault="008C16DA" w:rsidP="003E392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Расцвет стиля «модерн» в женском платье.</w:t>
      </w:r>
    </w:p>
    <w:p w:rsidR="008C16DA" w:rsidRPr="008C16DA" w:rsidRDefault="008C16DA" w:rsidP="003E392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Эмансипе в стиле модерн.</w:t>
      </w:r>
    </w:p>
    <w:p w:rsidR="008C16DA" w:rsidRPr="008C16DA" w:rsidRDefault="008C16DA" w:rsidP="003E3925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принес мужскому костюму стиль модерн?</w:t>
      </w:r>
    </w:p>
    <w:p w:rsidR="008C16DA" w:rsidRPr="008C16DA" w:rsidRDefault="008C16DA" w:rsidP="008C16DA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Оценивается: знание особенностей  национальных культур;  умение устанавливать конструктивные контакты в процессе межкультурного взаимодействия; владение навыками создания благоприятной среды взаимодействия при выполнении профессиональных задач;</w:t>
      </w:r>
    </w:p>
    <w:p w:rsidR="008C16DA" w:rsidRPr="008C16DA" w:rsidRDefault="008C16DA" w:rsidP="008C16DA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Тема: ПРОМЕЖУТОЧНАЯ АТТЕСТАЦИЯIV СЕМЕСТРА –ЗАЧЕТ С ОЦЕНКОЙ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Зачет проводится в групповой форме, в учебной аудитории. Включает коллоквиум и практическую часть.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Вопросы для коллоквиума: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Понятие «костюм».  Функции костюма.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2. Костюм как композиция.  Элементы этой композиции. Архитектоническая природа  этой композиции.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3. Функции костюма.  Костюм как искусство.  Архитектоническая природа  данного искусства.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Особенности свойств композиции костюма. 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5.Образный язык костюма. Язык цвета.   Язык линии. Язык формы.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6.Костюм и образ персонажа.  Костюм – социальный знак.   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7.Костюм и образ персонажа.  Костюм – психологический портрет.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8.Костюм и образ персонажа.  Костюм – средство коммуникации.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9.Костюм и образ персонажа.  Костюм – живописное средство создания образа.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10.Жанры и стили изобразительного искусства 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11.Идейно-эмоциональный смысл костюма. Идейные факторы.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12. Идейно-эмоциональный смысл костюма.  Эмоциональные факторы.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13.Этапы  создания  образа персонажа  с помощью костюма.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14.Историческая мода : Готика. 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Историческая мода : Ренессанс.  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16. Историческая мода :Испанский маньеризм.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17. Историческая мода :Барокко.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18. Историческая мода :Рококо.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19. Историческая мода :Ампир.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20.Историческая мода :Модерн</w:t>
      </w: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16DA" w:rsidRPr="008C16DA" w:rsidRDefault="008C16DA" w:rsidP="008C16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Практическая задача: Представить в виде эскиза  замысел костюма вашего персонажа (2- 3 костюма )по отрывку пьесы, в которой вы участвуете.</w:t>
      </w:r>
    </w:p>
    <w:p w:rsidR="006803DB" w:rsidRPr="006803DB" w:rsidRDefault="006803DB" w:rsidP="006803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C16DA" w:rsidRPr="008C16DA" w:rsidRDefault="008C16DA" w:rsidP="008C16DA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C16DA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8C16DA" w:rsidRPr="008C16DA" w:rsidRDefault="008C16DA" w:rsidP="008C16DA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8C16DA">
        <w:rPr>
          <w:rFonts w:ascii="Times New Roman" w:eastAsia="Calibri" w:hAnsi="Times New Roman" w:cs="Times New Roman"/>
          <w:b/>
          <w:bCs/>
          <w:sz w:val="20"/>
          <w:szCs w:val="20"/>
        </w:rPr>
        <w:t>Пармон, Ф. М.</w:t>
      </w:r>
      <w:r w:rsidRPr="008C16DA">
        <w:rPr>
          <w:rFonts w:ascii="Times New Roman" w:eastAsia="Calibri" w:hAnsi="Times New Roman" w:cs="Times New Roman"/>
          <w:sz w:val="20"/>
          <w:szCs w:val="20"/>
        </w:rPr>
        <w:t>Рисунок и графика костюма : учебник / Ф. М. Пармон, Т. П. Кондратенко. - стер. - М.: Архитектура-С, 2005. - 207, [1] с.</w:t>
      </w:r>
    </w:p>
    <w:p w:rsidR="008C16DA" w:rsidRPr="008C16DA" w:rsidRDefault="008C16DA" w:rsidP="008C16DA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8C16DA">
        <w:rPr>
          <w:rFonts w:ascii="Times New Roman" w:eastAsia="Calibri" w:hAnsi="Times New Roman" w:cs="Times New Roman"/>
          <w:b/>
          <w:bCs/>
          <w:sz w:val="20"/>
          <w:szCs w:val="20"/>
        </w:rPr>
        <w:t>Цветкова, Н. Н.</w:t>
      </w:r>
      <w:r w:rsidRPr="008C16DA">
        <w:rPr>
          <w:rFonts w:ascii="Times New Roman" w:eastAsia="Calibri" w:hAnsi="Times New Roman" w:cs="Times New Roman"/>
          <w:sz w:val="20"/>
          <w:szCs w:val="20"/>
        </w:rPr>
        <w:t>История текстильного искусства и костюма. Древний мир [Электронный ресурс]:учеб.пособие / Н. Н. Цветкова. - СПб.: Издательство СПбКО, 2010. - 119 с.</w:t>
      </w:r>
    </w:p>
    <w:p w:rsidR="008C16DA" w:rsidRPr="008C16DA" w:rsidRDefault="008C16DA" w:rsidP="008C16DA">
      <w:pPr>
        <w:spacing w:after="0" w:line="276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8C16DA">
        <w:rPr>
          <w:rFonts w:ascii="Times New Roman" w:eastAsia="Calibri" w:hAnsi="Times New Roman" w:cs="Times New Roman"/>
          <w:b/>
          <w:i/>
          <w:sz w:val="24"/>
          <w:szCs w:val="24"/>
        </w:rPr>
        <w:t>Дополнительная литература:</w:t>
      </w:r>
    </w:p>
    <w:p w:rsidR="008C16DA" w:rsidRPr="008C16DA" w:rsidRDefault="008C16DA" w:rsidP="008C16DA">
      <w:pPr>
        <w:tabs>
          <w:tab w:val="left" w:pos="8455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8C16DA">
        <w:rPr>
          <w:rFonts w:ascii="Times New Roman" w:eastAsia="Calibri" w:hAnsi="Times New Roman" w:cs="Times New Roman"/>
          <w:b/>
          <w:bCs/>
          <w:sz w:val="20"/>
          <w:szCs w:val="20"/>
        </w:rPr>
        <w:t>Кирсанова, Р. М.</w:t>
      </w:r>
      <w:r w:rsidRPr="008C16DA">
        <w:rPr>
          <w:rFonts w:ascii="Times New Roman" w:eastAsia="Calibri" w:hAnsi="Times New Roman" w:cs="Times New Roman"/>
          <w:sz w:val="20"/>
          <w:szCs w:val="20"/>
        </w:rPr>
        <w:t xml:space="preserve">Русский костюм и быт ХVIII-ХIХ веков / Р. М. Кирсанова. - М. : СЛОВО/SLOVO, 2002. - 219, [1] с. </w:t>
      </w:r>
    </w:p>
    <w:p w:rsidR="008C16DA" w:rsidRPr="008C16DA" w:rsidRDefault="008C16DA" w:rsidP="008C16D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pacing w:val="-2"/>
          <w:sz w:val="20"/>
          <w:szCs w:val="20"/>
          <w:lang w:eastAsia="ru-RU"/>
        </w:rPr>
      </w:pPr>
    </w:p>
    <w:p w:rsidR="008C16DA" w:rsidRPr="008C16DA" w:rsidRDefault="008C16DA" w:rsidP="008C16DA">
      <w:pPr>
        <w:widowControl w:val="0"/>
        <w:snapToGrid w:val="0"/>
        <w:spacing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8C16D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Перечень ресурсов информационно-телекоммуникационной сети «Интернет» </w:t>
      </w:r>
    </w:p>
    <w:p w:rsidR="00867975" w:rsidRPr="0046741B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867975" w:rsidRPr="0046741B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67975" w:rsidRPr="0046741B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67975" w:rsidRPr="0046741B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867975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8C16DA" w:rsidRPr="008C16DA" w:rsidRDefault="008C16DA" w:rsidP="008C16DA">
      <w:pPr>
        <w:widowControl w:val="0"/>
        <w:snapToGrid w:val="0"/>
        <w:spacing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Toc285482412"/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8C16DA" w:rsidRPr="008C16DA" w:rsidRDefault="008C16DA" w:rsidP="008C16DA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8C16DA" w:rsidRPr="008C16DA" w:rsidRDefault="008C16DA" w:rsidP="008C16DA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C16DA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</w:t>
      </w:r>
      <w:r w:rsidRPr="008C16D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оправдан, и увеличение объёма способствует продуктивности профессионального становления. </w:t>
      </w:r>
    </w:p>
    <w:p w:rsidR="004B775D" w:rsidRPr="004B775D" w:rsidRDefault="004B775D" w:rsidP="004B775D">
      <w:pPr>
        <w:shd w:val="clear" w:color="auto" w:fill="FFFFFF"/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bookmarkEnd w:id="1"/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867975" w:rsidRPr="0046741B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867975" w:rsidRPr="0046741B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67975" w:rsidRPr="0046741B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867975" w:rsidRPr="0046741B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867975" w:rsidRDefault="00867975" w:rsidP="00867975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изобразительного искусства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780802" w:rsidRPr="00780802" w:rsidTr="001637E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80802" w:rsidRPr="00780802" w:rsidRDefault="00780802" w:rsidP="0078080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80802" w:rsidRPr="00780802" w:rsidRDefault="00780802" w:rsidP="00780802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80802" w:rsidRPr="00780802" w:rsidTr="001637E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80802" w:rsidRPr="00780802" w:rsidRDefault="00780802" w:rsidP="007808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ЗЛТ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80802" w:rsidRPr="00780802" w:rsidRDefault="00780802" w:rsidP="00780802">
            <w:pPr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</w:t>
            </w:r>
            <w:r w:rsidRPr="00780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грифели. </w:t>
            </w:r>
          </w:p>
        </w:tc>
      </w:tr>
      <w:tr w:rsidR="00780802" w:rsidRPr="00780802" w:rsidTr="001637E0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0802" w:rsidRPr="00780802" w:rsidRDefault="00780802" w:rsidP="007808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ЗСТ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802" w:rsidRPr="00780802" w:rsidRDefault="00780802" w:rsidP="007808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стандартный набор специализированной учебной мебели и учебного оборудования, в том числе: - аудиторная доска (с магнитной поверхностью и набором приспособлений для крепления демонстрационных материалов),  - демонстрационный экран (на штативе или навесной),  - мультимедийный проектор, - DVD; - демонстрационный планшет с набором блокнотов и фломастеров, - CD-диски  по тематике «история костюма»</w:t>
            </w:r>
          </w:p>
          <w:p w:rsidR="00780802" w:rsidRPr="00780802" w:rsidRDefault="00780802" w:rsidP="007808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780802" w:rsidRPr="00780802" w:rsidTr="001637E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0802" w:rsidRPr="00780802" w:rsidRDefault="00780802" w:rsidP="007808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802" w:rsidRPr="00780802" w:rsidRDefault="00780802" w:rsidP="007808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      </w:r>
          </w:p>
          <w:p w:rsidR="00780802" w:rsidRPr="00780802" w:rsidRDefault="00780802" w:rsidP="007808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сканер,</w:t>
            </w:r>
          </w:p>
          <w:p w:rsidR="00780802" w:rsidRPr="00780802" w:rsidRDefault="00780802" w:rsidP="007808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ксерокс,</w:t>
            </w:r>
          </w:p>
          <w:p w:rsidR="00780802" w:rsidRPr="00780802" w:rsidRDefault="00780802" w:rsidP="007808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принтер.</w:t>
            </w:r>
          </w:p>
        </w:tc>
      </w:tr>
      <w:tr w:rsidR="00780802" w:rsidRPr="00780802" w:rsidTr="001637E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0802" w:rsidRPr="00780802" w:rsidRDefault="00780802" w:rsidP="00780802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802" w:rsidRPr="00780802" w:rsidRDefault="00780802" w:rsidP="00780802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</w:t>
            </w:r>
            <w:r w:rsidRPr="00780802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графическое демонстрационное оборудование (компьютер, широкоформатный монитор, планшет для графики), школьная доска,  планшет и бумага формат 1А, карандаши, цветные грифели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2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2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955AF0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955AF0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955AF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802">
        <w:rPr>
          <w:rFonts w:ascii="Times New Roman" w:eastAsia="Times New Roman" w:hAnsi="Times New Roman" w:cs="Times New Roman"/>
          <w:sz w:val="24"/>
          <w:szCs w:val="24"/>
        </w:rPr>
        <w:t>доцент Т.И.Гальперина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2D89" w:rsidRDefault="002F2D89">
      <w:pPr>
        <w:spacing w:after="0" w:line="240" w:lineRule="auto"/>
      </w:pPr>
      <w:r>
        <w:separator/>
      </w:r>
    </w:p>
  </w:endnote>
  <w:endnote w:type="continuationSeparator" w:id="0">
    <w:p w:rsidR="002F2D89" w:rsidRDefault="002F2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2D89" w:rsidRDefault="002F2D89">
      <w:pPr>
        <w:spacing w:after="0" w:line="240" w:lineRule="auto"/>
      </w:pPr>
      <w:r>
        <w:separator/>
      </w:r>
    </w:p>
  </w:footnote>
  <w:footnote w:type="continuationSeparator" w:id="0">
    <w:p w:rsidR="002F2D89" w:rsidRDefault="002F2D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672"/>
    <w:multiLevelType w:val="hybridMultilevel"/>
    <w:tmpl w:val="DEECB62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136F5"/>
    <w:multiLevelType w:val="hybridMultilevel"/>
    <w:tmpl w:val="2E78064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102520E1"/>
    <w:multiLevelType w:val="hybridMultilevel"/>
    <w:tmpl w:val="1C16C03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93E2E"/>
    <w:multiLevelType w:val="hybridMultilevel"/>
    <w:tmpl w:val="48F2F870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 w15:restartNumberingAfterBreak="0">
    <w:nsid w:val="1FF70982"/>
    <w:multiLevelType w:val="hybridMultilevel"/>
    <w:tmpl w:val="91249CC2"/>
    <w:lvl w:ilvl="0" w:tplc="457E6C8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03300AF"/>
    <w:multiLevelType w:val="hybridMultilevel"/>
    <w:tmpl w:val="C7D8350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C286F"/>
    <w:multiLevelType w:val="hybridMultilevel"/>
    <w:tmpl w:val="EBFEECFC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7" w15:restartNumberingAfterBreak="0">
    <w:nsid w:val="25C363E5"/>
    <w:multiLevelType w:val="hybridMultilevel"/>
    <w:tmpl w:val="0496709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F07D87"/>
    <w:multiLevelType w:val="hybridMultilevel"/>
    <w:tmpl w:val="90C2CF14"/>
    <w:lvl w:ilvl="0" w:tplc="727EB80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2AFE017B"/>
    <w:multiLevelType w:val="hybridMultilevel"/>
    <w:tmpl w:val="F3BADA98"/>
    <w:lvl w:ilvl="0" w:tplc="E612F11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CDE7CCE"/>
    <w:multiLevelType w:val="hybridMultilevel"/>
    <w:tmpl w:val="5EF69A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D926587"/>
    <w:multiLevelType w:val="hybridMultilevel"/>
    <w:tmpl w:val="8980747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F6485"/>
    <w:multiLevelType w:val="hybridMultilevel"/>
    <w:tmpl w:val="94AAD2D8"/>
    <w:lvl w:ilvl="0" w:tplc="54EEB4F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69D5306"/>
    <w:multiLevelType w:val="hybridMultilevel"/>
    <w:tmpl w:val="5EA2DE06"/>
    <w:lvl w:ilvl="0" w:tplc="3560FF4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37420F49"/>
    <w:multiLevelType w:val="hybridMultilevel"/>
    <w:tmpl w:val="2012ABF8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3A6875FB"/>
    <w:multiLevelType w:val="hybridMultilevel"/>
    <w:tmpl w:val="C5D6335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05630"/>
    <w:multiLevelType w:val="hybridMultilevel"/>
    <w:tmpl w:val="33EE96BA"/>
    <w:lvl w:ilvl="0" w:tplc="11DEC1D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35673C"/>
    <w:multiLevelType w:val="hybridMultilevel"/>
    <w:tmpl w:val="7E40ED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45627704"/>
    <w:multiLevelType w:val="hybridMultilevel"/>
    <w:tmpl w:val="0EDA0746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50554"/>
    <w:multiLevelType w:val="hybridMultilevel"/>
    <w:tmpl w:val="13783FAA"/>
    <w:lvl w:ilvl="0" w:tplc="5AE8073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58050F20"/>
    <w:multiLevelType w:val="hybridMultilevel"/>
    <w:tmpl w:val="92C29CFE"/>
    <w:lvl w:ilvl="0" w:tplc="D85CD39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3"/>
      <w:numFmt w:val="upperRoman"/>
      <w:lvlText w:val="%2."/>
      <w:lvlJc w:val="left"/>
      <w:pPr>
        <w:tabs>
          <w:tab w:val="num" w:pos="1713"/>
        </w:tabs>
        <w:ind w:left="1713" w:hanging="72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 w15:restartNumberingAfterBreak="0">
    <w:nsid w:val="58CD05D2"/>
    <w:multiLevelType w:val="hybridMultilevel"/>
    <w:tmpl w:val="0B482646"/>
    <w:lvl w:ilvl="0" w:tplc="F6A474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EE69ECC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 w15:restartNumberingAfterBreak="0">
    <w:nsid w:val="60131586"/>
    <w:multiLevelType w:val="hybridMultilevel"/>
    <w:tmpl w:val="AF50259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977BE"/>
    <w:multiLevelType w:val="hybridMultilevel"/>
    <w:tmpl w:val="1EA2896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22047B"/>
    <w:multiLevelType w:val="hybridMultilevel"/>
    <w:tmpl w:val="9A52B7E4"/>
    <w:lvl w:ilvl="0" w:tplc="FFFFFFF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7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3767CF6"/>
    <w:multiLevelType w:val="hybridMultilevel"/>
    <w:tmpl w:val="7756829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9" w15:restartNumberingAfterBreak="0">
    <w:nsid w:val="663A10E1"/>
    <w:multiLevelType w:val="hybridMultilevel"/>
    <w:tmpl w:val="100AC908"/>
    <w:lvl w:ilvl="0" w:tplc="F06E4D5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 w15:restartNumberingAfterBreak="0">
    <w:nsid w:val="66A50F4E"/>
    <w:multiLevelType w:val="hybridMultilevel"/>
    <w:tmpl w:val="9EE8B8E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670A2667"/>
    <w:multiLevelType w:val="hybridMultilevel"/>
    <w:tmpl w:val="FBFEE18C"/>
    <w:lvl w:ilvl="0" w:tplc="F432C1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6D5B0215"/>
    <w:multiLevelType w:val="hybridMultilevel"/>
    <w:tmpl w:val="2BA482F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73D45465"/>
    <w:multiLevelType w:val="hybridMultilevel"/>
    <w:tmpl w:val="EF2E735A"/>
    <w:lvl w:ilvl="0" w:tplc="04190017">
      <w:start w:val="1"/>
      <w:numFmt w:val="lowerLetter"/>
      <w:lvlText w:val="%1)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4" w15:restartNumberingAfterBreak="0">
    <w:nsid w:val="740B164C"/>
    <w:multiLevelType w:val="hybridMultilevel"/>
    <w:tmpl w:val="4F0CCF3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7"/>
  </w:num>
  <w:num w:numId="3">
    <w:abstractNumId w:val="20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4"/>
  </w:num>
  <w:num w:numId="18">
    <w:abstractNumId w:val="0"/>
  </w:num>
  <w:num w:numId="19">
    <w:abstractNumId w:val="2"/>
  </w:num>
  <w:num w:numId="20">
    <w:abstractNumId w:val="11"/>
  </w:num>
  <w:num w:numId="21">
    <w:abstractNumId w:val="15"/>
  </w:num>
  <w:num w:numId="22">
    <w:abstractNumId w:val="7"/>
  </w:num>
  <w:num w:numId="23">
    <w:abstractNumId w:val="25"/>
  </w:num>
  <w:num w:numId="24">
    <w:abstractNumId w:val="24"/>
  </w:num>
  <w:num w:numId="25">
    <w:abstractNumId w:val="5"/>
  </w:num>
  <w:num w:numId="26">
    <w:abstractNumId w:val="3"/>
  </w:num>
  <w:num w:numId="27">
    <w:abstractNumId w:val="14"/>
  </w:num>
  <w:num w:numId="28">
    <w:abstractNumId w:val="30"/>
  </w:num>
  <w:num w:numId="29">
    <w:abstractNumId w:val="18"/>
  </w:num>
  <w:num w:numId="30">
    <w:abstractNumId w:val="33"/>
  </w:num>
  <w:num w:numId="31">
    <w:abstractNumId w:val="32"/>
  </w:num>
  <w:num w:numId="32">
    <w:abstractNumId w:val="6"/>
  </w:num>
  <w:num w:numId="33">
    <w:abstractNumId w:val="1"/>
  </w:num>
  <w:num w:numId="34">
    <w:abstractNumId w:val="10"/>
  </w:num>
  <w:num w:numId="35">
    <w:abstractNumId w:val="28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37E0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D063B"/>
    <w:rsid w:val="002D38BA"/>
    <w:rsid w:val="002F2D89"/>
    <w:rsid w:val="00322816"/>
    <w:rsid w:val="00330183"/>
    <w:rsid w:val="00341E83"/>
    <w:rsid w:val="00341F77"/>
    <w:rsid w:val="00343E4F"/>
    <w:rsid w:val="00352721"/>
    <w:rsid w:val="003569B5"/>
    <w:rsid w:val="00363FEE"/>
    <w:rsid w:val="003702CD"/>
    <w:rsid w:val="00370577"/>
    <w:rsid w:val="00376CA6"/>
    <w:rsid w:val="003A06B9"/>
    <w:rsid w:val="003A0744"/>
    <w:rsid w:val="003A6751"/>
    <w:rsid w:val="003C2EEA"/>
    <w:rsid w:val="003E3925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B775D"/>
    <w:rsid w:val="004C1E11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5754"/>
    <w:rsid w:val="0055330D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356C"/>
    <w:rsid w:val="007C4FD3"/>
    <w:rsid w:val="008000A8"/>
    <w:rsid w:val="00800315"/>
    <w:rsid w:val="00823591"/>
    <w:rsid w:val="00824CDC"/>
    <w:rsid w:val="00845206"/>
    <w:rsid w:val="00852789"/>
    <w:rsid w:val="00867975"/>
    <w:rsid w:val="008876E3"/>
    <w:rsid w:val="008A79A2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5AF0"/>
    <w:rsid w:val="00956090"/>
    <w:rsid w:val="00956F86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2165F"/>
    <w:rsid w:val="00A25A7D"/>
    <w:rsid w:val="00A316F3"/>
    <w:rsid w:val="00A44F6F"/>
    <w:rsid w:val="00A506B6"/>
    <w:rsid w:val="00A67765"/>
    <w:rsid w:val="00A81211"/>
    <w:rsid w:val="00A85393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33E1"/>
    <w:rsid w:val="00BB39BF"/>
    <w:rsid w:val="00BB74BC"/>
    <w:rsid w:val="00BC7714"/>
    <w:rsid w:val="00BD0283"/>
    <w:rsid w:val="00BE7C0A"/>
    <w:rsid w:val="00BF0883"/>
    <w:rsid w:val="00BF2F06"/>
    <w:rsid w:val="00BF59F2"/>
    <w:rsid w:val="00C03B4C"/>
    <w:rsid w:val="00C1242D"/>
    <w:rsid w:val="00C220D1"/>
    <w:rsid w:val="00C23448"/>
    <w:rsid w:val="00C312CA"/>
    <w:rsid w:val="00C50482"/>
    <w:rsid w:val="00C53A0B"/>
    <w:rsid w:val="00C64E7A"/>
    <w:rsid w:val="00C660B6"/>
    <w:rsid w:val="00C678DB"/>
    <w:rsid w:val="00C7502B"/>
    <w:rsid w:val="00C810D3"/>
    <w:rsid w:val="00C85A57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43A3C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C8BEBD5-DCED-43A4-9C78-B7F89EDC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5542</Words>
  <Characters>31591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2022-11-02T06:54:00Z</dcterms:created>
  <dcterms:modified xsi:type="dcterms:W3CDTF">2022-11-02T06:54:00Z</dcterms:modified>
</cp:coreProperties>
</file>